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3F813" w14:textId="299C1B59" w:rsidR="006E4E56" w:rsidRPr="00A702A8" w:rsidRDefault="001A7CC8" w:rsidP="00536F75">
      <w:pPr>
        <w:jc w:val="center"/>
        <w:rPr>
          <w:i/>
          <w:iCs/>
          <w:sz w:val="28"/>
          <w:szCs w:val="28"/>
        </w:rPr>
      </w:pPr>
      <w:r>
        <w:rPr>
          <w:sz w:val="28"/>
          <w:szCs w:val="28"/>
        </w:rPr>
        <w:t>BIOMINERALIZACIÓN DE FORMAS ALOTRÓPICAS DE</w:t>
      </w:r>
      <w:r w:rsidR="00536F75">
        <w:rPr>
          <w:sz w:val="28"/>
          <w:szCs w:val="28"/>
        </w:rPr>
        <w:t xml:space="preserve"> </w:t>
      </w:r>
      <w:r>
        <w:rPr>
          <w:sz w:val="28"/>
          <w:szCs w:val="28"/>
        </w:rPr>
        <w:t xml:space="preserve">CARBONATO DE CALCIO PRODUCIDAS POR </w:t>
      </w:r>
      <w:r w:rsidR="00A702A8">
        <w:rPr>
          <w:i/>
          <w:iCs/>
          <w:sz w:val="28"/>
          <w:szCs w:val="28"/>
        </w:rPr>
        <w:t>Bacillus subtilis.</w:t>
      </w:r>
    </w:p>
    <w:p w14:paraId="369AF725" w14:textId="77777777" w:rsidR="004F14E4" w:rsidRDefault="004F14E4" w:rsidP="004F14E4">
      <w:pPr>
        <w:jc w:val="center"/>
        <w:rPr>
          <w:sz w:val="28"/>
          <w:szCs w:val="28"/>
        </w:rPr>
      </w:pPr>
      <w:r>
        <w:rPr>
          <w:sz w:val="28"/>
          <w:szCs w:val="28"/>
        </w:rPr>
        <w:t>POR</w:t>
      </w:r>
    </w:p>
    <w:p w14:paraId="72080454" w14:textId="4A4E476C" w:rsidR="004F14E4" w:rsidRDefault="004F14E4" w:rsidP="004F14E4">
      <w:pPr>
        <w:jc w:val="center"/>
        <w:rPr>
          <w:sz w:val="28"/>
          <w:szCs w:val="28"/>
        </w:rPr>
      </w:pPr>
      <w:r>
        <w:rPr>
          <w:sz w:val="28"/>
          <w:szCs w:val="28"/>
        </w:rPr>
        <w:t>AMAIRANI ROMÁN MÉNDEZ</w:t>
      </w:r>
      <w:r w:rsidR="00932FB4">
        <w:rPr>
          <w:sz w:val="28"/>
          <w:szCs w:val="28"/>
        </w:rPr>
        <w:t xml:space="preserve"> </w:t>
      </w:r>
    </w:p>
    <w:p w14:paraId="040616BA" w14:textId="5E95F3DE" w:rsidR="009F5686" w:rsidRDefault="00AF3FA4" w:rsidP="009F5686">
      <w:pPr>
        <w:jc w:val="center"/>
        <w:rPr>
          <w:sz w:val="28"/>
          <w:szCs w:val="28"/>
        </w:rPr>
      </w:pPr>
      <w:hyperlink r:id="rId6" w:history="1">
        <w:r w:rsidR="00A76813" w:rsidRPr="00EA6D98">
          <w:rPr>
            <w:rStyle w:val="Hipervnculo"/>
            <w:sz w:val="28"/>
            <w:szCs w:val="28"/>
          </w:rPr>
          <w:t>al129076@alumnos.uacj.mx</w:t>
        </w:r>
      </w:hyperlink>
      <w:r w:rsidR="00396399">
        <w:rPr>
          <w:sz w:val="28"/>
          <w:szCs w:val="28"/>
        </w:rPr>
        <w:t xml:space="preserve"> </w:t>
      </w:r>
    </w:p>
    <w:p w14:paraId="5629D126" w14:textId="77777777" w:rsidR="00767F1F" w:rsidRDefault="00C57A0A" w:rsidP="00767F1F">
      <w:pPr>
        <w:jc w:val="center"/>
        <w:rPr>
          <w:sz w:val="28"/>
          <w:szCs w:val="28"/>
        </w:rPr>
      </w:pPr>
      <w:r>
        <w:rPr>
          <w:sz w:val="28"/>
          <w:szCs w:val="28"/>
        </w:rPr>
        <w:t xml:space="preserve">DEPARTAMENTO DE CIENCIAS QUÍMICO-BIOLÓGICAS </w:t>
      </w:r>
      <w:r w:rsidR="00767F1F">
        <w:rPr>
          <w:sz w:val="28"/>
          <w:szCs w:val="28"/>
        </w:rPr>
        <w:t>INSTITUTO DE CIENCIAS BIOMÉDICAS</w:t>
      </w:r>
    </w:p>
    <w:p w14:paraId="50A4BFA1" w14:textId="1AD567DE" w:rsidR="00A7434D" w:rsidRDefault="009C647B" w:rsidP="00763C32">
      <w:pPr>
        <w:jc w:val="center"/>
        <w:rPr>
          <w:sz w:val="28"/>
          <w:szCs w:val="28"/>
        </w:rPr>
      </w:pPr>
      <w:r>
        <w:rPr>
          <w:sz w:val="28"/>
          <w:szCs w:val="28"/>
        </w:rPr>
        <w:t xml:space="preserve">UNIVERSIDAD </w:t>
      </w:r>
      <w:r w:rsidR="00605B5B">
        <w:rPr>
          <w:sz w:val="28"/>
          <w:szCs w:val="28"/>
        </w:rPr>
        <w:t>AUTÓNOMA DE CIUDAD JUÁREZ</w:t>
      </w:r>
    </w:p>
    <w:p w14:paraId="6C22670A" w14:textId="1705618F" w:rsidR="007406E0" w:rsidRDefault="007406E0" w:rsidP="007406E0">
      <w:pPr>
        <w:jc w:val="center"/>
        <w:rPr>
          <w:sz w:val="28"/>
          <w:szCs w:val="28"/>
        </w:rPr>
      </w:pPr>
      <w:r>
        <w:rPr>
          <w:sz w:val="28"/>
          <w:szCs w:val="28"/>
        </w:rPr>
        <w:t xml:space="preserve">Tutores: </w:t>
      </w:r>
    </w:p>
    <w:p w14:paraId="54846323" w14:textId="77777777" w:rsidR="007406E0" w:rsidRPr="00A7434D" w:rsidRDefault="007406E0" w:rsidP="007406E0">
      <w:pPr>
        <w:ind w:left="2124"/>
        <w:jc w:val="right"/>
        <w:rPr>
          <w:rFonts w:eastAsiaTheme="minorHAnsi" w:cstheme="minorBidi"/>
          <w:sz w:val="28"/>
        </w:rPr>
      </w:pPr>
      <w:r w:rsidRPr="00A7434D">
        <w:rPr>
          <w:sz w:val="28"/>
          <w:szCs w:val="28"/>
        </w:rPr>
        <w:t xml:space="preserve">Dra. Marisela Aguirre Ramírez </w:t>
      </w:r>
    </w:p>
    <w:p w14:paraId="75DC13D2" w14:textId="77777777" w:rsidR="007406E0" w:rsidRPr="00A7434D" w:rsidRDefault="007406E0" w:rsidP="007406E0">
      <w:pPr>
        <w:ind w:left="2124"/>
        <w:jc w:val="right"/>
        <w:rPr>
          <w:sz w:val="28"/>
          <w:szCs w:val="28"/>
        </w:rPr>
      </w:pPr>
      <w:r w:rsidRPr="00A7434D">
        <w:rPr>
          <w:sz w:val="28"/>
          <w:szCs w:val="28"/>
        </w:rPr>
        <w:t xml:space="preserve">Dra. Mónica Galicia García </w:t>
      </w:r>
    </w:p>
    <w:p w14:paraId="71D91922" w14:textId="77777777" w:rsidR="00A702A8" w:rsidRDefault="00A702A8" w:rsidP="00A702A8">
      <w:pPr>
        <w:jc w:val="center"/>
        <w:rPr>
          <w:sz w:val="28"/>
          <w:szCs w:val="28"/>
        </w:rPr>
      </w:pPr>
      <w:r>
        <w:rPr>
          <w:sz w:val="28"/>
          <w:szCs w:val="28"/>
        </w:rPr>
        <w:t>Coautores :</w:t>
      </w:r>
    </w:p>
    <w:p w14:paraId="30A61FFE" w14:textId="77777777" w:rsidR="00A702A8" w:rsidRPr="00A7434D" w:rsidRDefault="00A702A8" w:rsidP="00A702A8">
      <w:pPr>
        <w:ind w:left="2124"/>
        <w:jc w:val="right"/>
        <w:rPr>
          <w:rFonts w:eastAsiaTheme="minorHAnsi" w:cstheme="minorBidi"/>
          <w:sz w:val="28"/>
        </w:rPr>
      </w:pPr>
      <w:r w:rsidRPr="00A7434D">
        <w:rPr>
          <w:sz w:val="28"/>
          <w:szCs w:val="28"/>
        </w:rPr>
        <w:t xml:space="preserve">Dra. Marisela Aguirre Ramírez </w:t>
      </w:r>
    </w:p>
    <w:p w14:paraId="702629D0" w14:textId="2936C637" w:rsidR="00A702A8" w:rsidRDefault="00A702A8" w:rsidP="00A702A8">
      <w:pPr>
        <w:ind w:left="2124"/>
        <w:jc w:val="right"/>
        <w:rPr>
          <w:sz w:val="28"/>
          <w:szCs w:val="28"/>
        </w:rPr>
      </w:pPr>
      <w:r w:rsidRPr="00A7434D">
        <w:rPr>
          <w:sz w:val="28"/>
          <w:szCs w:val="28"/>
        </w:rPr>
        <w:t xml:space="preserve">Dra. Mónica Galicia García </w:t>
      </w:r>
    </w:p>
    <w:p w14:paraId="164A3F2D" w14:textId="77777777" w:rsidR="00A702A8" w:rsidRDefault="00A702A8" w:rsidP="00A702A8">
      <w:pPr>
        <w:ind w:left="2124"/>
        <w:jc w:val="right"/>
        <w:rPr>
          <w:sz w:val="28"/>
          <w:szCs w:val="28"/>
        </w:rPr>
      </w:pPr>
      <w:r w:rsidRPr="00A7434D">
        <w:rPr>
          <w:sz w:val="28"/>
          <w:szCs w:val="28"/>
        </w:rPr>
        <w:t>Mtro. Héctor Ferral Pérez</w:t>
      </w:r>
    </w:p>
    <w:p w14:paraId="355EF0D7" w14:textId="77777777" w:rsidR="00A702A8" w:rsidRPr="00A7434D" w:rsidRDefault="00A702A8" w:rsidP="00A702A8">
      <w:pPr>
        <w:ind w:left="2124"/>
        <w:jc w:val="right"/>
        <w:rPr>
          <w:sz w:val="28"/>
          <w:szCs w:val="28"/>
        </w:rPr>
      </w:pPr>
    </w:p>
    <w:p w14:paraId="6BE9266E" w14:textId="6A7448D0" w:rsidR="00601AC8" w:rsidRDefault="00601AC8" w:rsidP="00A7434D">
      <w:pPr>
        <w:jc w:val="right"/>
        <w:rPr>
          <w:sz w:val="28"/>
          <w:szCs w:val="28"/>
        </w:rPr>
      </w:pPr>
    </w:p>
    <w:p w14:paraId="0A1A4156" w14:textId="2C4937B1" w:rsidR="00601AC8" w:rsidRDefault="00601AC8" w:rsidP="00A7434D">
      <w:pPr>
        <w:jc w:val="right"/>
        <w:rPr>
          <w:sz w:val="28"/>
          <w:szCs w:val="28"/>
        </w:rPr>
      </w:pPr>
    </w:p>
    <w:p w14:paraId="0FEA44AA" w14:textId="2958EC8D" w:rsidR="00601AC8" w:rsidRDefault="00601AC8" w:rsidP="00A7434D">
      <w:pPr>
        <w:jc w:val="right"/>
        <w:rPr>
          <w:sz w:val="28"/>
          <w:szCs w:val="28"/>
        </w:rPr>
      </w:pPr>
    </w:p>
    <w:p w14:paraId="537798F1" w14:textId="2E33267A" w:rsidR="00601AC8" w:rsidRDefault="00601AC8" w:rsidP="00A7434D">
      <w:pPr>
        <w:jc w:val="right"/>
        <w:rPr>
          <w:sz w:val="28"/>
          <w:szCs w:val="28"/>
        </w:rPr>
      </w:pPr>
    </w:p>
    <w:p w14:paraId="7B57D063" w14:textId="72E25D66" w:rsidR="00601AC8" w:rsidRDefault="00601AC8" w:rsidP="00A7434D">
      <w:pPr>
        <w:jc w:val="right"/>
        <w:rPr>
          <w:sz w:val="28"/>
          <w:szCs w:val="28"/>
        </w:rPr>
      </w:pPr>
    </w:p>
    <w:p w14:paraId="71260092" w14:textId="46EAF4BA" w:rsidR="00601AC8" w:rsidRDefault="00601AC8" w:rsidP="00A7434D">
      <w:pPr>
        <w:jc w:val="right"/>
        <w:rPr>
          <w:sz w:val="28"/>
          <w:szCs w:val="28"/>
        </w:rPr>
      </w:pPr>
    </w:p>
    <w:p w14:paraId="3EBB6FD8" w14:textId="77777777" w:rsidR="00683671" w:rsidRDefault="00683671" w:rsidP="00A7434D">
      <w:pPr>
        <w:jc w:val="right"/>
        <w:rPr>
          <w:sz w:val="28"/>
          <w:szCs w:val="28"/>
        </w:rPr>
      </w:pPr>
    </w:p>
    <w:p w14:paraId="088ADE72" w14:textId="528480CC" w:rsidR="00601AC8" w:rsidRDefault="00601AC8" w:rsidP="00A7434D">
      <w:pPr>
        <w:jc w:val="right"/>
        <w:rPr>
          <w:sz w:val="28"/>
          <w:szCs w:val="28"/>
        </w:rPr>
      </w:pPr>
    </w:p>
    <w:p w14:paraId="13906684" w14:textId="77777777" w:rsidR="00601AC8" w:rsidRDefault="00601AC8" w:rsidP="00A7434D">
      <w:pPr>
        <w:jc w:val="right"/>
        <w:rPr>
          <w:sz w:val="28"/>
          <w:szCs w:val="28"/>
        </w:rPr>
      </w:pPr>
    </w:p>
    <w:p w14:paraId="30E03EBC" w14:textId="77777777" w:rsidR="004F14E4" w:rsidRDefault="004F14E4" w:rsidP="004F14E4">
      <w:pPr>
        <w:rPr>
          <w:sz w:val="28"/>
          <w:szCs w:val="28"/>
        </w:rPr>
      </w:pPr>
    </w:p>
    <w:p w14:paraId="3EFA0F10" w14:textId="3BC65387" w:rsidR="00480714" w:rsidRDefault="002D1B60" w:rsidP="00C26158">
      <w:pPr>
        <w:spacing w:line="360" w:lineRule="auto"/>
        <w:jc w:val="both"/>
      </w:pPr>
      <w:r w:rsidRPr="0054242C">
        <w:rPr>
          <w:b/>
          <w:bCs/>
        </w:rPr>
        <w:lastRenderedPageBreak/>
        <w:t>RESUMEN:</w:t>
      </w:r>
      <w:r>
        <w:rPr>
          <w:b/>
          <w:bCs/>
        </w:rPr>
        <w:t xml:space="preserve"> </w:t>
      </w:r>
      <w:r w:rsidR="00C26158">
        <w:rPr>
          <w:i/>
          <w:iCs/>
        </w:rPr>
        <w:t xml:space="preserve">Bacillus subtilis, </w:t>
      </w:r>
      <w:r w:rsidR="00C26158">
        <w:t xml:space="preserve">es una bacteria que induce la </w:t>
      </w:r>
      <w:proofErr w:type="spellStart"/>
      <w:r w:rsidR="00C26158">
        <w:t>bioprecipitación</w:t>
      </w:r>
      <w:proofErr w:type="spellEnd"/>
      <w:r w:rsidR="00C26158">
        <w:t xml:space="preserve"> de carbonato de calcio (CaCO</w:t>
      </w:r>
      <w:r w:rsidR="00C26158" w:rsidRPr="00C26158">
        <w:rPr>
          <w:vertAlign w:val="subscript"/>
        </w:rPr>
        <w:t>3</w:t>
      </w:r>
      <w:r w:rsidR="00C26158">
        <w:t xml:space="preserve">), </w:t>
      </w:r>
      <w:r w:rsidR="00902627">
        <w:t>por ello es un gran modelo en aplicaciones biotecnológicas</w:t>
      </w:r>
      <w:r w:rsidR="008331BD">
        <w:t xml:space="preserve">, </w:t>
      </w:r>
      <w:r w:rsidR="00F4016B">
        <w:t>desempeñando funciones en diferentes procesos industriales. En el presente trabajo</w:t>
      </w:r>
      <w:r w:rsidR="00C461F3">
        <w:t xml:space="preserve"> la cepa 168 de </w:t>
      </w:r>
      <w:r w:rsidR="00C461F3">
        <w:rPr>
          <w:i/>
          <w:iCs/>
        </w:rPr>
        <w:t xml:space="preserve">B. subtilis </w:t>
      </w:r>
      <w:r w:rsidR="00C461F3">
        <w:t xml:space="preserve">se </w:t>
      </w:r>
      <w:r w:rsidR="00F96AD0">
        <w:t>empleó</w:t>
      </w:r>
      <w:r w:rsidR="00C461F3">
        <w:t xml:space="preserve"> </w:t>
      </w:r>
      <w:r w:rsidR="008278C3">
        <w:t xml:space="preserve">para la formación de cristales </w:t>
      </w:r>
      <w:r w:rsidR="00F66705">
        <w:t>de (</w:t>
      </w:r>
      <w:r w:rsidR="006655F2">
        <w:t>CaCO</w:t>
      </w:r>
      <w:r w:rsidR="006655F2" w:rsidRPr="006655F2">
        <w:rPr>
          <w:vertAlign w:val="subscript"/>
        </w:rPr>
        <w:t>3</w:t>
      </w:r>
      <w:r w:rsidR="006655F2">
        <w:t>)</w:t>
      </w:r>
      <w:r w:rsidR="009D33F5">
        <w:t xml:space="preserve">, después de 6 </w:t>
      </w:r>
      <w:r w:rsidR="00F96AD0">
        <w:t>días</w:t>
      </w:r>
      <w:r w:rsidR="009D33F5">
        <w:t xml:space="preserve"> de incubación en agar nutritivo, suplementado con distintas concentraciones de acetato de calcio. Los análisis</w:t>
      </w:r>
      <w:r w:rsidR="00F96AD0">
        <w:t xml:space="preserve"> realizados de microscopia electrónica de barrido </w:t>
      </w:r>
      <w:r w:rsidR="002E6161">
        <w:t xml:space="preserve">mostraron </w:t>
      </w:r>
      <w:r w:rsidR="006264CE">
        <w:t>morfologías</w:t>
      </w:r>
      <w:r w:rsidR="002E6161">
        <w:t xml:space="preserve"> semejantes a c</w:t>
      </w:r>
      <w:r w:rsidR="00310579">
        <w:t>alcita en 10, 50 y 100mM</w:t>
      </w:r>
      <w:r w:rsidR="006264CE">
        <w:t>,</w:t>
      </w:r>
      <w:r w:rsidR="009D33F5">
        <w:t xml:space="preserve"> </w:t>
      </w:r>
      <w:r w:rsidR="006264CE">
        <w:t xml:space="preserve">mientras que en </w:t>
      </w:r>
      <w:r w:rsidR="00FF5A88">
        <w:t xml:space="preserve">250 y </w:t>
      </w:r>
      <w:r w:rsidR="004C0549">
        <w:t>500mM de acetato de calcio se hacen presentes formas esféricas características de vaterita</w:t>
      </w:r>
      <w:r w:rsidR="00FF5A88">
        <w:t xml:space="preserve">; </w:t>
      </w:r>
      <w:r w:rsidR="004C0549">
        <w:t xml:space="preserve">análisis </w:t>
      </w:r>
      <w:r w:rsidR="003012D0">
        <w:t xml:space="preserve">de </w:t>
      </w:r>
      <w:r w:rsidR="005712C3">
        <w:t xml:space="preserve">difracción </w:t>
      </w:r>
      <w:r w:rsidR="002D4C80">
        <w:t>de rayos X confirmaron p</w:t>
      </w:r>
      <w:r w:rsidR="00E4664A">
        <w:t>rop</w:t>
      </w:r>
      <w:r w:rsidR="004005F9">
        <w:t>orciones de calcita y vaterita en los cristales formados</w:t>
      </w:r>
      <w:r w:rsidR="00F86D59">
        <w:t xml:space="preserve"> dependiendo de la concentración de acetato de calcio </w:t>
      </w:r>
    </w:p>
    <w:p w14:paraId="7356B561" w14:textId="0642DB76" w:rsidR="005D1B90" w:rsidRPr="007C4004" w:rsidRDefault="00AF706B" w:rsidP="00C26158">
      <w:pPr>
        <w:spacing w:line="360" w:lineRule="auto"/>
        <w:jc w:val="both"/>
        <w:rPr>
          <w:rFonts w:eastAsiaTheme="minorHAnsi"/>
          <w:b/>
          <w:bCs/>
          <w:i/>
          <w:iCs/>
          <w:lang w:val="es-ES"/>
        </w:rPr>
      </w:pPr>
      <w:r>
        <w:rPr>
          <w:b/>
          <w:bCs/>
        </w:rPr>
        <w:t xml:space="preserve">PALABRAS CLAVE: </w:t>
      </w:r>
      <w:r w:rsidRPr="007C4004">
        <w:rPr>
          <w:i/>
          <w:iCs/>
        </w:rPr>
        <w:t>Biomineralización, Bacillus subtilis 168, acetato de calcio, polimorfismo, carbonato de calcio.</w:t>
      </w:r>
    </w:p>
    <w:p w14:paraId="47260DE1" w14:textId="3C58E201" w:rsidR="00A7434D" w:rsidRPr="0054242C" w:rsidRDefault="002D1B60" w:rsidP="0054242C">
      <w:pPr>
        <w:spacing w:line="360" w:lineRule="auto"/>
        <w:jc w:val="both"/>
        <w:rPr>
          <w:b/>
          <w:bCs/>
          <w:lang w:val="es-ES"/>
        </w:rPr>
      </w:pPr>
      <w:r w:rsidRPr="0054242C">
        <w:rPr>
          <w:b/>
          <w:bCs/>
          <w:lang w:val="es-ES"/>
        </w:rPr>
        <w:t>INTRODUCCIÓN</w:t>
      </w:r>
      <w:r w:rsidR="00D83121" w:rsidRPr="0054242C">
        <w:rPr>
          <w:b/>
          <w:bCs/>
          <w:lang w:val="es-ES"/>
        </w:rPr>
        <w:t xml:space="preserve">: </w:t>
      </w:r>
    </w:p>
    <w:p w14:paraId="4CA4DB25" w14:textId="55C217B0" w:rsidR="00D83121" w:rsidRPr="0054242C" w:rsidRDefault="00D83121" w:rsidP="0054242C">
      <w:pPr>
        <w:spacing w:line="360" w:lineRule="auto"/>
        <w:jc w:val="both"/>
      </w:pPr>
      <w:r w:rsidRPr="0054242C">
        <w:t>Los microorganismos generan cambios en la especiación de metales como toxicidad, movilidad</w:t>
      </w:r>
      <w:r w:rsidR="00484466">
        <w:t xml:space="preserve">, </w:t>
      </w:r>
      <w:r w:rsidRPr="0054242C">
        <w:t>la formación, disolución o deterioro de estos. Los principales microorganismos que presentan estas propiedades son Cianobacterias, microalgas, protozoos y hongos</w:t>
      </w:r>
      <w:r w:rsidRPr="0054242C">
        <w:fldChar w:fldCharType="begin" w:fldLock="1"/>
      </w:r>
      <w:r w:rsidRPr="0054242C">
        <w:instrText>ADDIN CSL_CITATION {"citationItems":[{"id":"ITEM-1","itemData":{"DOI":"10.1099/mic.0.037143-0","ISBN":"1465-2080 (Electronic)\\r1350-0872 (Linking)","ISSN":"13500872","PMID":"20019082","abstract":"Microbes play key geoactive roles in the biosphere, particularly in the areas of element biotransformations and biogeochemical cycling, metal and mineral transformations, decomposition, bioweathering, and soil and sediment formation. All kinds of microbes, including prokaryotes and eukaryotes and their symbiotic associations with each other and 'higher organisms', can contribute actively to geological phenomena, and central to many such geomicrobial processes are transformations of metals and minerals. Microbes have a variety of properties that can effect changes in metal speciation, toxicity and mobility, as well as mineral formation or mineral dissolution or deterioration. Such mechanisms are important components of natural biogeochemical cycles for metals as well as associated elements in biomass, soil, rocks and minerals, e.g. sulfur and phosphorus, and metalloids, actinides and metal radionuclides. Apart from being important in natural biosphere processes, metal and mineral transformations can have beneficial or detrimental consequences in a human context. Bioremediation is the application of biological systems to the clean-up of organic and inorganic pollution, with bacteria and fungi being the most important organisms for reclamation, immobilization or detoxification of metallic and radionuclide pollutants. Some biominerals or metallic elements deposited by microbes have catalytic and other properties in nanoparticle, crystalline or colloidal forms, and these are relevant to the development of novel biomaterials for technological and antimicrobial purposes. On the negative side, metal and mineral transformations by microbes may result in spoilage and destruction of natural and synthetic materials, rock and mineral-based building materials (e.g. concrete), acid mine drainage and associated metal pollution, biocorrosion of metals, alloys and related substances, and adverse effects on radionuclide speciation, mobility and containment, all with immense social and economic consequences. The ubiquity and importance of microbes in biosphere processes make geomicrobiology one of the most important concepts within microbiology, and one requiring an interdisciplinary approach to define environmental and applied significance and underpin exploitation in biotechnology.","author":[{"dropping-particle":"","family":"Gadd","given":"Geoffrey Michael","non-dropping-particle":"","parse-names":false,"suffix":""}],"container-title":"Microbiology","id":"ITEM-1","issue":"3","issued":{"date-parts":[["2010"]]},"page":"609-643","title":"Metals, minerals and microbes: Geomicrobiology and bioremediation","type":"article-journal","volume":"156"},"uris":["http://www.mendeley.com/documents/?uuid=d891ab92-9360-4632-ab1a-30063db440d9"]}],"mendeley":{"formattedCitation":"(Gadd, 2010)","plainTextFormattedCitation":"(Gadd, 2010)","previouslyFormattedCitation":"(Gadd, 2010)"},"properties":{"noteIndex":0},"schema":"https://github.com/citation-style-language/schema/raw/master/csl-citation.json"}</w:instrText>
      </w:r>
      <w:r w:rsidRPr="0054242C">
        <w:fldChar w:fldCharType="separate"/>
      </w:r>
      <w:r w:rsidRPr="0054242C">
        <w:rPr>
          <w:noProof/>
        </w:rPr>
        <w:t>(Gadd, 2010)</w:t>
      </w:r>
      <w:r w:rsidRPr="0054242C">
        <w:fldChar w:fldCharType="end"/>
      </w:r>
      <w:r w:rsidRPr="0054242C">
        <w:t xml:space="preserve">. Cuando un ambiente se ve alterado por la actividad microbiana, como resultado de ese desequilibrio se genera una precipitación de metales a </w:t>
      </w:r>
      <w:r w:rsidR="002C3FDF" w:rsidRPr="0054242C">
        <w:t>esto se le conoce como</w:t>
      </w:r>
      <w:r w:rsidRPr="0054242C">
        <w:t xml:space="preserve"> </w:t>
      </w:r>
      <w:r w:rsidR="003920F5">
        <w:rPr>
          <w:b/>
          <w:bCs/>
        </w:rPr>
        <w:t>b</w:t>
      </w:r>
      <w:r w:rsidRPr="0054242C">
        <w:rPr>
          <w:b/>
          <w:bCs/>
        </w:rPr>
        <w:t>iomineralización</w:t>
      </w:r>
      <w:r w:rsidRPr="0054242C">
        <w:t xml:space="preserve"> </w:t>
      </w:r>
      <w:r w:rsidRPr="0054242C">
        <w:fldChar w:fldCharType="begin" w:fldLock="1"/>
      </w:r>
      <w:r w:rsidRPr="0054242C">
        <w:instrText>ADDIN CSL_CITATION {"citationItems":[{"id":"ITEM-1","itemData":{"DOI":"10.1186/s40064-016-1869-2","ISSN":"21931801","PMID":"27026942","abstract":"Biomineralization is a naturally occurring process in living organisms. In this review, we discuss microbially induced calcium carbonate precipitation (MICP) in detail. In the MICP process, urease plays a major role in urea hydrolysis by a wide variety of microorganisms capable of producing high levels of urease. We also elaborate on the different polymorphs and the role of calcium in the formation of calcite crystal structures using various calcium sources. Additionally, the environmental factors affecting the production of urease and carbonate precipitation are discussed. This MICP is a promising, eco-friendly alternative approach to conventional and current remediation technologies to solve environmental problems in multidisciplinary fields. Multiple applications of MICP such as removal of heavy metals and radionuclides, improve the quality of construction materials and sequestration of atmospheric CO2 are discussed. In addition, we discuss other applications such as removal of calcium ions, PCBs and use of filler in rubber and plastics and fluorescent particles in stationary ink and stationary markers. MICP technology has become an efficient aspect of multidisciplinary fields. This report not only highlights the major strengths of MICP, but also discusses the limitations to application of this technology on a commercial scale.","author":[{"dropping-particle":"","family":"Anbu","given":"Periasamy","non-dropping-particle":"","parse-names":false,"suffix":""},{"dropping-particle":"","family":"Kang","given":"Chang Ho","non-dropping-particle":"","parse-names":false,"suffix":""},{"dropping-particle":"","family":"Shin","given":"Yu Jin","non-dropping-particle":"","parse-names":false,"suffix":""},{"dropping-particle":"","family":"So","given":"Jae Seong","non-dropping-particle":"","parse-names":false,"suffix":""}],"container-title":"SpringerPlus","id":"ITEM-1","issue":"1","issued":{"date-parts":[["2016"]]},"page":"1-26","publisher":"Springer International Publishing","title":"Formations of calcium carbonate minerals by bacteria and its multiple applications","type":"article-journal","volume":"5"},"uris":["http://www.mendeley.com/documents/?uuid=a2f3c650-b947-40fb-b9a3-ba5c2fb2872f"]}],"mendeley":{"formattedCitation":"(Anbu, Kang, Shin, &amp; So, 2016)","plainTextFormattedCitation":"(Anbu, Kang, Shin, &amp; So, 2016)","previouslyFormattedCitation":"(Anbu, Kang, Shin, &amp; So, 2016)"},"properties":{"noteIndex":0},"schema":"https://github.com/citation-style-language/schema/raw/master/csl-citation.json"}</w:instrText>
      </w:r>
      <w:r w:rsidRPr="0054242C">
        <w:fldChar w:fldCharType="separate"/>
      </w:r>
      <w:r w:rsidRPr="0054242C">
        <w:rPr>
          <w:noProof/>
        </w:rPr>
        <w:t>(Anbu, Kang, Shin, &amp; So, 2016)</w:t>
      </w:r>
      <w:r w:rsidRPr="0054242C">
        <w:fldChar w:fldCharType="end"/>
      </w:r>
      <w:r w:rsidRPr="0054242C">
        <w:t xml:space="preserve">, proceso </w:t>
      </w:r>
      <w:r w:rsidR="00440967">
        <w:t xml:space="preserve">que </w:t>
      </w:r>
      <w:r w:rsidRPr="0054242C">
        <w:t xml:space="preserve">genera alrededor de 60 diferentes minerales, la mayoría de </w:t>
      </w:r>
      <w:r w:rsidR="00440967">
        <w:t>é</w:t>
      </w:r>
      <w:r w:rsidRPr="0054242C">
        <w:t>stos</w:t>
      </w:r>
      <w:r w:rsidR="00261A44" w:rsidRPr="0054242C">
        <w:t>,</w:t>
      </w:r>
      <w:r w:rsidRPr="0054242C">
        <w:t xml:space="preserve"> son minerales inorgánicos y algunos contienen oligo</w:t>
      </w:r>
      <w:r w:rsidR="0056764E">
        <w:t>ele</w:t>
      </w:r>
      <w:r w:rsidRPr="0054242C">
        <w:t>mentos de compuestos orgánicos (</w:t>
      </w:r>
      <w:proofErr w:type="spellStart"/>
      <w:r w:rsidRPr="0054242C">
        <w:t>Anbu</w:t>
      </w:r>
      <w:proofErr w:type="spellEnd"/>
      <w:r w:rsidRPr="0054242C">
        <w:t xml:space="preserve"> </w:t>
      </w:r>
      <w:r w:rsidRPr="0054242C">
        <w:rPr>
          <w:i/>
          <w:iCs/>
        </w:rPr>
        <w:t>et al</w:t>
      </w:r>
      <w:r w:rsidRPr="0054242C">
        <w:t>., 2016)</w:t>
      </w:r>
      <w:r w:rsidR="00A86FD6">
        <w:t>, m</w:t>
      </w:r>
      <w:r w:rsidRPr="0054242C">
        <w:t>inerales que constituyen al menos el 75% de los elementos conocidos en la bi</w:t>
      </w:r>
      <w:r w:rsidR="00AA1B19">
        <w:t>ó</w:t>
      </w:r>
      <w:r w:rsidRPr="0054242C">
        <w:t>sfera y algunos necesarios en la industria (Gadd, 2010).</w:t>
      </w:r>
    </w:p>
    <w:p w14:paraId="7633652F" w14:textId="175762E0" w:rsidR="00D83121" w:rsidRPr="0054242C" w:rsidRDefault="00EC3FB0" w:rsidP="0054242C">
      <w:pPr>
        <w:spacing w:line="360" w:lineRule="auto"/>
        <w:jc w:val="both"/>
      </w:pPr>
      <w:r>
        <w:t>Este procedimiento c</w:t>
      </w:r>
      <w:r w:rsidR="00261A44" w:rsidRPr="0054242C">
        <w:t>ontrolado por organismos y que da como resultado minerales sintetizados en una localización espec</w:t>
      </w:r>
      <w:r w:rsidR="006D438D">
        <w:t>í</w:t>
      </w:r>
      <w:r w:rsidR="00261A44" w:rsidRPr="0054242C">
        <w:t xml:space="preserve">fica ya sea dentro o fuera de la célula bajo ciertas condiciones </w:t>
      </w:r>
      <w:r w:rsidR="00A90CDA" w:rsidRPr="0054242C">
        <w:t xml:space="preserve">se le conoce como </w:t>
      </w:r>
      <w:r w:rsidR="00EB468A">
        <w:rPr>
          <w:b/>
          <w:bCs/>
        </w:rPr>
        <w:t>m</w:t>
      </w:r>
      <w:r w:rsidR="00A90CDA" w:rsidRPr="0054242C">
        <w:rPr>
          <w:b/>
          <w:bCs/>
        </w:rPr>
        <w:t xml:space="preserve">ineralización </w:t>
      </w:r>
      <w:r w:rsidR="00EB468A">
        <w:rPr>
          <w:b/>
          <w:bCs/>
        </w:rPr>
        <w:t>b</w:t>
      </w:r>
      <w:r w:rsidR="00A90CDA" w:rsidRPr="0054242C">
        <w:rPr>
          <w:b/>
          <w:bCs/>
        </w:rPr>
        <w:t xml:space="preserve">iológicamente </w:t>
      </w:r>
      <w:r w:rsidR="00EB468A">
        <w:rPr>
          <w:b/>
          <w:bCs/>
        </w:rPr>
        <w:t>c</w:t>
      </w:r>
      <w:r w:rsidR="00A90CDA" w:rsidRPr="0054242C">
        <w:rPr>
          <w:b/>
          <w:bCs/>
        </w:rPr>
        <w:t xml:space="preserve">ontrolada </w:t>
      </w:r>
      <w:r w:rsidR="00A90CDA" w:rsidRPr="0052219D">
        <w:rPr>
          <w:b/>
          <w:bCs/>
        </w:rPr>
        <w:t>(</w:t>
      </w:r>
      <w:proofErr w:type="spellStart"/>
      <w:r w:rsidR="00A90CDA" w:rsidRPr="0052219D">
        <w:rPr>
          <w:b/>
          <w:bCs/>
        </w:rPr>
        <w:t>BCM</w:t>
      </w:r>
      <w:proofErr w:type="spellEnd"/>
      <w:r w:rsidR="00A90CDA" w:rsidRPr="0052219D">
        <w:rPr>
          <w:b/>
          <w:bCs/>
        </w:rPr>
        <w:t>)</w:t>
      </w:r>
      <w:r w:rsidR="00D83121" w:rsidRPr="0054242C">
        <w:t xml:space="preserve"> (</w:t>
      </w:r>
      <w:proofErr w:type="spellStart"/>
      <w:r w:rsidR="00D83121" w:rsidRPr="0054242C">
        <w:t>Anbu</w:t>
      </w:r>
      <w:proofErr w:type="spellEnd"/>
      <w:r w:rsidR="00D83121" w:rsidRPr="0054242C">
        <w:t xml:space="preserve"> et al., 2016) </w:t>
      </w:r>
    </w:p>
    <w:p w14:paraId="6D1AA536" w14:textId="46E63892" w:rsidR="00D6614E" w:rsidRDefault="009A240A" w:rsidP="0054242C">
      <w:pPr>
        <w:spacing w:line="360" w:lineRule="auto"/>
        <w:jc w:val="both"/>
      </w:pPr>
      <w:r w:rsidRPr="0054242C">
        <w:rPr>
          <w:bCs/>
        </w:rPr>
        <w:lastRenderedPageBreak/>
        <w:t>Sin embargo</w:t>
      </w:r>
      <w:r w:rsidR="00D83121" w:rsidRPr="0054242C">
        <w:t xml:space="preserve"> Perry et al. en el 2007 define</w:t>
      </w:r>
      <w:r w:rsidRPr="0054242C">
        <w:t>,</w:t>
      </w:r>
      <w:r w:rsidR="00D83121" w:rsidRPr="0054242C">
        <w:t xml:space="preserve"> </w:t>
      </w:r>
      <w:r w:rsidR="002C3FDF" w:rsidRPr="0054242C">
        <w:t xml:space="preserve">a </w:t>
      </w:r>
      <w:r w:rsidR="00D83121" w:rsidRPr="0054242C">
        <w:t>cualquier mineral que ha sido precipitado</w:t>
      </w:r>
      <w:r w:rsidR="0052219D">
        <w:t>,</w:t>
      </w:r>
      <w:r w:rsidR="00D83121" w:rsidRPr="0054242C">
        <w:t xml:space="preserve"> por una integración de </w:t>
      </w:r>
      <w:proofErr w:type="spellStart"/>
      <w:r w:rsidR="00D83121" w:rsidRPr="0054242C">
        <w:t>organopolímeros</w:t>
      </w:r>
      <w:proofErr w:type="spellEnd"/>
      <w:r w:rsidR="00D83121" w:rsidRPr="0054242C">
        <w:t xml:space="preserve">, compuestos orgánicos, </w:t>
      </w:r>
      <w:proofErr w:type="spellStart"/>
      <w:r w:rsidR="00D83121" w:rsidRPr="0054242C">
        <w:t>biorgánicos</w:t>
      </w:r>
      <w:proofErr w:type="spellEnd"/>
      <w:r w:rsidR="00D83121" w:rsidRPr="0054242C">
        <w:t xml:space="preserve"> y no </w:t>
      </w:r>
      <w:proofErr w:type="spellStart"/>
      <w:r w:rsidR="00D83121" w:rsidRPr="0054242C">
        <w:t>biorgánicos</w:t>
      </w:r>
      <w:proofErr w:type="spellEnd"/>
      <w:r w:rsidR="00D83121" w:rsidRPr="0054242C">
        <w:t xml:space="preserve"> que no presentan un esqueleto directo, intracelular o extracelular</w:t>
      </w:r>
      <w:r w:rsidRPr="0054242C">
        <w:t xml:space="preserve"> como </w:t>
      </w:r>
      <w:proofErr w:type="spellStart"/>
      <w:r w:rsidR="00EB468A">
        <w:rPr>
          <w:b/>
          <w:bCs/>
        </w:rPr>
        <w:t>o</w:t>
      </w:r>
      <w:r w:rsidRPr="0054242C">
        <w:rPr>
          <w:b/>
          <w:bCs/>
        </w:rPr>
        <w:t>rganomineralización</w:t>
      </w:r>
      <w:proofErr w:type="spellEnd"/>
      <w:r w:rsidR="00640FD7" w:rsidRPr="0054242C">
        <w:t xml:space="preserve"> </w:t>
      </w:r>
      <w:r w:rsidR="00640FD7" w:rsidRPr="0054242C">
        <w:fldChar w:fldCharType="begin" w:fldLock="1"/>
      </w:r>
      <w:r w:rsidR="0018726C" w:rsidRPr="0054242C">
        <w:instrText>ADDIN CSL_CITATION {"citationItems":[{"id":"ITEM-1","itemData":{"DOI":"10.1016/j.earscirev.2008.10.005","ISBN":"0012-8252","ISSN":"00128252","PMID":"28603518","abstract":"Microbial mats are ecosystems that arguably greatly affected the conditions of the biosphere on Earth through geological time. These laminated organosedimentary systems, which date back to &gt; 3.4 Ga bp, are characterized by high metabolic rates, and coupled to this, rapid cycling of major elements on very small (mm-μm) scales. The activity of the mat communities has changed Earth's redox conditions (i.e. oxidation state) through oxygen and hydrogen production. Interpretation of fossil microbial mats and their potential role in alteration of the Earth's geochemical environment is challenging because these mats are generally not well preserved. Preservation of microbial mats in the fossil record can be enhanced through carbonate precipitation, resulting in the formation of lithified mats, or microbialites. Several types of microbially-mediated mineralization can be distinguished, including biologically-induced and biologically influenced mineralization. Biologically-induced mineralization results from the interaction between biological activity and the environment. Biologically-influenced mineralization is defined as passive mineralization of organic matter (biogenic or abiogenic in origin), whose properties influence crystal morphology and composition. We propose to use the term organomineralization sensu lato as an umbrella term encompassing biologically influenced and biologically induced mineralization. Key components of organomineralization sensu lato are the \"alkalinity\" engine (microbial metabolism and environmental conditions impacting the calcium carbonate saturation index) and an organic matrix comprised of extracellular polymeric substances (EPS), which may provide a template for carbonate nucleation. Here we review the specific role of microbes and the EPS matrix in various mineralization processes and discuss examples of modern aquatic (freshwater, marine and hypersaline) and terrestrial microbialites. © 2008 Elsevier B.V. All rights reserved.","author":[{"dropping-particle":"","family":"Dupraz","given":"Christophe","non-dropping-particle":"","parse-names":false,"suffix":""},{"dropping-particle":"","family":"Reid","given":"R. Pamela","non-dropping-particle":"","parse-names":false,"suffix":""},{"dropping-particle":"","family":"Braissant","given":"Olivier","non-dropping-particle":"","parse-names":false,"suffix":""},{"dropping-particle":"","family":"Decho","given":"Alan W.","non-dropping-particle":"","parse-names":false,"suffix":""},{"dropping-particle":"","family":"Norman","given":"R. Sean","non-dropping-particle":"","parse-names":false,"suffix":""},{"dropping-particle":"","family":"Visscher","given":"Pieter T.","non-dropping-particle":"","parse-names":false,"suffix":""}],"container-title":"Earth-Science Reviews","id":"ITEM-1","issue":"3","issued":{"date-parts":[["2009"]]},"page":"141-162","publisher":"Elsevier B.V.","title":"Processes of carbonate precipitation in modern microbial mats","type":"article-journal","volume":"96"},"uris":["http://www.mendeley.com/documents/?uuid=6bfbf270-d2b3-46f9-8cc1-a8381015fed7"]}],"mendeley":{"formattedCitation":"(Dupraz et al., 2009)","plainTextFormattedCitation":"(Dupraz et al., 2009)","previouslyFormattedCitation":"(Dupraz et al., 2009)"},"properties":{"noteIndex":0},"schema":"https://github.com/citation-style-language/schema/raw/master/csl-citation.json"}</w:instrText>
      </w:r>
      <w:r w:rsidR="00640FD7" w:rsidRPr="0054242C">
        <w:fldChar w:fldCharType="separate"/>
      </w:r>
      <w:r w:rsidR="00640FD7" w:rsidRPr="0054242C">
        <w:rPr>
          <w:noProof/>
        </w:rPr>
        <w:t xml:space="preserve">(Dupraz </w:t>
      </w:r>
      <w:r w:rsidR="00640FD7" w:rsidRPr="0054242C">
        <w:rPr>
          <w:i/>
          <w:iCs/>
          <w:noProof/>
        </w:rPr>
        <w:t>et al</w:t>
      </w:r>
      <w:r w:rsidR="00640FD7" w:rsidRPr="0054242C">
        <w:rPr>
          <w:noProof/>
        </w:rPr>
        <w:t>., 2009)</w:t>
      </w:r>
      <w:r w:rsidR="00640FD7" w:rsidRPr="0054242C">
        <w:fldChar w:fldCharType="end"/>
      </w:r>
      <w:r w:rsidR="006B7F8B">
        <w:t>.</w:t>
      </w:r>
    </w:p>
    <w:p w14:paraId="62FBE35C" w14:textId="0BE50C6F" w:rsidR="00D83121" w:rsidRPr="0054242C" w:rsidRDefault="00D83121" w:rsidP="0054242C">
      <w:pPr>
        <w:spacing w:line="360" w:lineRule="auto"/>
        <w:jc w:val="both"/>
      </w:pPr>
      <w:r w:rsidRPr="0054242C">
        <w:t xml:space="preserve">Este proceso puede </w:t>
      </w:r>
      <w:r w:rsidR="000834B2" w:rsidRPr="0054242C">
        <w:t xml:space="preserve">llevarse a cabo </w:t>
      </w:r>
      <w:r w:rsidRPr="0054242C">
        <w:t xml:space="preserve"> de dos maneras: </w:t>
      </w:r>
    </w:p>
    <w:p w14:paraId="744E3C47" w14:textId="07C0F82E" w:rsidR="00D83121" w:rsidRPr="0054242C" w:rsidRDefault="00D83121" w:rsidP="0054242C">
      <w:pPr>
        <w:spacing w:line="360" w:lineRule="auto"/>
        <w:jc w:val="both"/>
      </w:pPr>
      <w:r w:rsidRPr="00E5113A">
        <w:rPr>
          <w:b/>
          <w:bCs/>
        </w:rPr>
        <w:t xml:space="preserve">Mineralización </w:t>
      </w:r>
      <w:r w:rsidR="00434F64" w:rsidRPr="00E5113A">
        <w:rPr>
          <w:b/>
          <w:bCs/>
        </w:rPr>
        <w:t>b</w:t>
      </w:r>
      <w:r w:rsidRPr="00E5113A">
        <w:rPr>
          <w:b/>
          <w:bCs/>
        </w:rPr>
        <w:t>iológicamente influenciada</w:t>
      </w:r>
      <w:r w:rsidR="00774E11" w:rsidRPr="00E5113A">
        <w:rPr>
          <w:b/>
          <w:bCs/>
        </w:rPr>
        <w:t xml:space="preserve"> (</w:t>
      </w:r>
      <w:proofErr w:type="spellStart"/>
      <w:r w:rsidR="00774E11" w:rsidRPr="00E5113A">
        <w:rPr>
          <w:b/>
          <w:bCs/>
        </w:rPr>
        <w:t>BINM</w:t>
      </w:r>
      <w:proofErr w:type="spellEnd"/>
      <w:r w:rsidR="00774E11" w:rsidRPr="00E5113A">
        <w:rPr>
          <w:b/>
          <w:bCs/>
        </w:rPr>
        <w:t>)</w:t>
      </w:r>
      <w:r w:rsidRPr="00E5113A">
        <w:rPr>
          <w:b/>
          <w:bCs/>
        </w:rPr>
        <w:t>:</w:t>
      </w:r>
      <w:r w:rsidRPr="0054242C">
        <w:t xml:space="preserve">  causado por la presencia de materia orgánica de la superficie celular asociadas con </w:t>
      </w:r>
      <w:r w:rsidR="00434F64">
        <w:t>biopelículas</w:t>
      </w:r>
      <w:r w:rsidRPr="0054242C">
        <w:t xml:space="preserve"> (</w:t>
      </w:r>
      <w:proofErr w:type="spellStart"/>
      <w:r w:rsidRPr="0054242C">
        <w:t>Anbu</w:t>
      </w:r>
      <w:proofErr w:type="spellEnd"/>
      <w:r w:rsidRPr="0054242C">
        <w:t xml:space="preserve"> </w:t>
      </w:r>
      <w:r w:rsidRPr="0054242C">
        <w:rPr>
          <w:i/>
          <w:iCs/>
        </w:rPr>
        <w:t>et al</w:t>
      </w:r>
      <w:r w:rsidRPr="0054242C">
        <w:t>., 2016)</w:t>
      </w:r>
      <w:r w:rsidR="0009262C">
        <w:t>.</w:t>
      </w:r>
    </w:p>
    <w:p w14:paraId="786B534B" w14:textId="446D8319" w:rsidR="00D83121" w:rsidRPr="0054242C" w:rsidRDefault="00D83121" w:rsidP="0054242C">
      <w:pPr>
        <w:spacing w:line="360" w:lineRule="auto"/>
        <w:jc w:val="both"/>
      </w:pPr>
      <w:r w:rsidRPr="00E5113A">
        <w:rPr>
          <w:b/>
          <w:bCs/>
        </w:rPr>
        <w:t xml:space="preserve">Mineralización </w:t>
      </w:r>
      <w:r w:rsidR="00434F64" w:rsidRPr="00E5113A">
        <w:rPr>
          <w:b/>
          <w:bCs/>
        </w:rPr>
        <w:t>b</w:t>
      </w:r>
      <w:r w:rsidRPr="00E5113A">
        <w:rPr>
          <w:b/>
          <w:bCs/>
        </w:rPr>
        <w:t xml:space="preserve">iológicamente </w:t>
      </w:r>
      <w:r w:rsidR="00434F64" w:rsidRPr="00E5113A">
        <w:rPr>
          <w:b/>
          <w:bCs/>
        </w:rPr>
        <w:t>i</w:t>
      </w:r>
      <w:r w:rsidRPr="00E5113A">
        <w:rPr>
          <w:b/>
          <w:bCs/>
        </w:rPr>
        <w:t>nducida (</w:t>
      </w:r>
      <w:proofErr w:type="spellStart"/>
      <w:r w:rsidRPr="00E5113A">
        <w:rPr>
          <w:b/>
          <w:bCs/>
        </w:rPr>
        <w:t>BIM</w:t>
      </w:r>
      <w:proofErr w:type="spellEnd"/>
      <w:r w:rsidRPr="00E5113A">
        <w:rPr>
          <w:b/>
          <w:bCs/>
        </w:rPr>
        <w:t>):</w:t>
      </w:r>
      <w:r w:rsidRPr="0054242C">
        <w:t xml:space="preserve"> Ocurre cuando un organismo modifica el microambiente, creando las condiciones extracelulares necesarias para la precipitación de minerales, se dice que puede ser el resultado de la </w:t>
      </w:r>
      <w:r w:rsidR="00B45E52">
        <w:t>o</w:t>
      </w:r>
      <w:r w:rsidRPr="0054242C">
        <w:t>xidación microbiana, la reducción de un metal</w:t>
      </w:r>
      <w:r w:rsidR="000C5004" w:rsidRPr="0054242C">
        <w:t xml:space="preserve"> o l</w:t>
      </w:r>
      <w:r w:rsidRPr="0054242C">
        <w:t xml:space="preserve">a excreción de metabolitos, que proporcionan sitios reactivos para la sorción y a su vez </w:t>
      </w:r>
      <w:r w:rsidR="00B45E52">
        <w:t>é</w:t>
      </w:r>
      <w:r w:rsidRPr="0054242C">
        <w:t>stos, conducen a la nucleación y formación de precipitados minerales alrededor de la biomasa (Gadd, 2010). Por lo tanto es la resultante de una sobresaturación y la precipitación de minerales.</w:t>
      </w:r>
    </w:p>
    <w:p w14:paraId="73C985CA" w14:textId="3D3ACFC3" w:rsidR="00D83121" w:rsidRPr="0054242C" w:rsidRDefault="00D83121" w:rsidP="0054242C">
      <w:pPr>
        <w:spacing w:line="360" w:lineRule="auto"/>
        <w:jc w:val="both"/>
      </w:pPr>
      <w:r w:rsidRPr="0054242C">
        <w:rPr>
          <w:b/>
          <w:i/>
          <w:iCs/>
        </w:rPr>
        <w:t>Bacillus subtilis</w:t>
      </w:r>
      <w:r w:rsidR="00194AA9" w:rsidRPr="0054242C">
        <w:rPr>
          <w:b/>
          <w:i/>
          <w:iCs/>
        </w:rPr>
        <w:t xml:space="preserve"> </w:t>
      </w:r>
      <w:r w:rsidR="00194AA9" w:rsidRPr="004C1F5C">
        <w:rPr>
          <w:b/>
        </w:rPr>
        <w:t>168</w:t>
      </w:r>
      <w:r w:rsidRPr="004C1F5C">
        <w:rPr>
          <w:b/>
        </w:rPr>
        <w:t xml:space="preserve"> </w:t>
      </w:r>
    </w:p>
    <w:p w14:paraId="00F31720" w14:textId="7BACA737" w:rsidR="001C2A52" w:rsidRPr="0054242C" w:rsidRDefault="008310CA" w:rsidP="0054242C">
      <w:pPr>
        <w:spacing w:line="360" w:lineRule="auto"/>
        <w:jc w:val="both"/>
      </w:pPr>
      <w:r>
        <w:rPr>
          <w:i/>
          <w:iCs/>
        </w:rPr>
        <w:t xml:space="preserve">Bacillus subtilis </w:t>
      </w:r>
      <w:r>
        <w:t xml:space="preserve"> es una b</w:t>
      </w:r>
      <w:r w:rsidR="00D83121" w:rsidRPr="0054242C">
        <w:t xml:space="preserve">acteria útil en aplicaciones biotecnológicas por la producción que tiene de enzimas que desempeñan funciones en diferentes procesos industriales. Es productora de endosporas resistentes a </w:t>
      </w:r>
      <w:r w:rsidR="006C612E">
        <w:t xml:space="preserve">altas </w:t>
      </w:r>
      <w:r w:rsidR="00D83121" w:rsidRPr="0054242C">
        <w:t xml:space="preserve">temperaturas y factores físicos como desecación, la radiación, los ácidos y desinfectantes, además produce enzimas hidrofílicas extracelulares que descomponen polisacáridos y ácidos nucleicos permitiendo que el organismo emplee estos productos como fuente de carbono y electrones </w:t>
      </w:r>
      <w:sdt>
        <w:sdtPr>
          <w:id w:val="1096209522"/>
          <w:citation/>
        </w:sdtPr>
        <w:sdtEndPr/>
        <w:sdtContent>
          <w:r w:rsidR="00D83121" w:rsidRPr="0054242C">
            <w:fldChar w:fldCharType="begin"/>
          </w:r>
          <w:r w:rsidR="00D83121" w:rsidRPr="0054242C">
            <w:instrText xml:space="preserve"> CITATION JEA10 \l 2058 </w:instrText>
          </w:r>
          <w:r w:rsidR="00D83121" w:rsidRPr="0054242C">
            <w:fldChar w:fldCharType="separate"/>
          </w:r>
          <w:r w:rsidR="00D83121" w:rsidRPr="0054242C">
            <w:rPr>
              <w:noProof/>
            </w:rPr>
            <w:t>(LOZADA, 2010)</w:t>
          </w:r>
          <w:r w:rsidR="00D83121" w:rsidRPr="0054242C">
            <w:fldChar w:fldCharType="end"/>
          </w:r>
        </w:sdtContent>
      </w:sdt>
      <w:r w:rsidR="00D83121" w:rsidRPr="0054242C">
        <w:t xml:space="preserve">. Posee la propiedad de inducir la </w:t>
      </w:r>
      <w:proofErr w:type="spellStart"/>
      <w:r w:rsidR="00D83121" w:rsidRPr="0054242C">
        <w:t>bioprecipitación</w:t>
      </w:r>
      <w:proofErr w:type="spellEnd"/>
      <w:r w:rsidR="00D83121" w:rsidRPr="0054242C">
        <w:t xml:space="preserve"> química de carbonato de calcio utilizando un mecanismo similar a la formación de rocas, suelos y estructuras biológicas </w:t>
      </w:r>
      <w:r w:rsidR="0073159F" w:rsidRPr="0054242C">
        <w:fldChar w:fldCharType="begin" w:fldLock="1"/>
      </w:r>
      <w:r w:rsidR="00C50F25">
        <w:instrText>ADDIN CSL_CITATION {"citationItems":[{"id":"ITEM-1","itemData":{"author":[{"dropping-particle":"","family":"Montoya","given":"Carolina","non-dropping-particle":"","parse-names":false,"suffix":""},{"dropping-particle":"","family":"Márquez","given":"Marco A","non-dropping-particle":"","parse-names":false,"suffix":""}],"container-title":"Revista Colombiana de Biotecnologia","id":"ITEM-1","issue":"2","issued":{"date-parts":[["2005"]]},"page":"19-25","title":"Caracterización de cristales de calcita bioprecipitada por un aislamiento nativo de Bacillus subtilis Characterization of calcite bioprecipitated by a native Bacillus subtilis isolate","type":"article-journal","volume":"VII"},"uris":["http://www.mendeley.com/documents/?uuid=9830097f-fef0-4e4e-a0b0-09068f912141"]}],"mendeley":{"formattedCitation":"(Montoya &amp; Márquez, 2005)","plainTextFormattedCitation":"(Montoya &amp; Márquez, 2005)","previouslyFormattedCitation":"(Montoya &amp; Márquez, 2005)"},"properties":{"noteIndex":0},"schema":"https://github.com/citation-style-language/schema/raw/master/csl-citation.json"}</w:instrText>
      </w:r>
      <w:r w:rsidR="0073159F" w:rsidRPr="0054242C">
        <w:fldChar w:fldCharType="separate"/>
      </w:r>
      <w:r w:rsidR="0073159F" w:rsidRPr="0054242C">
        <w:rPr>
          <w:noProof/>
        </w:rPr>
        <w:t>(Montoya &amp; Márquez, 2005)</w:t>
      </w:r>
      <w:r w:rsidR="0073159F" w:rsidRPr="0054242C">
        <w:fldChar w:fldCharType="end"/>
      </w:r>
      <w:r w:rsidR="00F216B2">
        <w:t>.</w:t>
      </w:r>
    </w:p>
    <w:p w14:paraId="26B6328E" w14:textId="21AEE876" w:rsidR="009122FE" w:rsidRDefault="005C7468" w:rsidP="0054242C">
      <w:pPr>
        <w:spacing w:line="360" w:lineRule="auto"/>
        <w:jc w:val="both"/>
      </w:pPr>
      <w:r w:rsidRPr="0054242C">
        <w:t xml:space="preserve">Estudios han demostrado que </w:t>
      </w:r>
      <w:r w:rsidRPr="0054242C">
        <w:rPr>
          <w:i/>
          <w:iCs/>
        </w:rPr>
        <w:t xml:space="preserve">Bacillus subtilis </w:t>
      </w:r>
      <w:r w:rsidRPr="0054242C">
        <w:t xml:space="preserve"> en presencia </w:t>
      </w:r>
      <w:r w:rsidR="00AA5329" w:rsidRPr="0054242C">
        <w:t>de iones de Ca</w:t>
      </w:r>
      <w:r w:rsidR="00AA5329" w:rsidRPr="0054242C">
        <w:rPr>
          <w:vertAlign w:val="superscript"/>
        </w:rPr>
        <w:t>+2</w:t>
      </w:r>
      <w:r w:rsidR="0078618C" w:rsidRPr="0054242C">
        <w:t xml:space="preserve"> secreta por medio de su metabolismo productos que reaccionan con este </w:t>
      </w:r>
      <w:r w:rsidR="00203002" w:rsidRPr="0054242C">
        <w:t xml:space="preserve">ion, dando </w:t>
      </w:r>
      <w:r w:rsidR="00203002" w:rsidRPr="0054242C">
        <w:lastRenderedPageBreak/>
        <w:t>como resultado la precipitación de minerales</w:t>
      </w:r>
      <w:r w:rsidR="005704CA" w:rsidRPr="0054242C">
        <w:t xml:space="preserve"> y además produciendo diferentes fases de </w:t>
      </w:r>
      <w:r w:rsidR="005704CA" w:rsidRPr="00CA0117">
        <w:t>carbonato</w:t>
      </w:r>
      <w:r w:rsidR="005704CA" w:rsidRPr="0054242C">
        <w:t xml:space="preserve"> de calcio </w:t>
      </w:r>
      <w:r w:rsidR="00217DE2" w:rsidRPr="0054242C">
        <w:t xml:space="preserve">tales como </w:t>
      </w:r>
      <w:proofErr w:type="spellStart"/>
      <w:r w:rsidR="00217DE2" w:rsidRPr="0054242C">
        <w:t>aragonita</w:t>
      </w:r>
      <w:proofErr w:type="spellEnd"/>
      <w:r w:rsidR="00217DE2" w:rsidRPr="0054242C">
        <w:t>, calcita o vaterita</w:t>
      </w:r>
      <w:r w:rsidR="00756482">
        <w:t xml:space="preserve"> </w:t>
      </w:r>
      <w:r w:rsidR="00217DE2" w:rsidRPr="0054242C">
        <w:fldChar w:fldCharType="begin" w:fldLock="1"/>
      </w:r>
      <w:r w:rsidR="001C2A52" w:rsidRPr="0054242C">
        <w:instrText>ADDIN CSL_CITATION {"citationItems":[{"id":"ITEM-1","itemData":{"DOI":"10.1186/s40064-016-1869-2","ISSN":"21931801","PMID":"27026942","abstract":"Biomineralization is a naturally occurring process in living organisms. In this review, we discuss microbially induced calcium carbonate precipitation (MICP) in detail. In the MICP process, urease plays a major role in urea hydrolysis by a wide variety of microorganisms capable of producing high levels of urease. We also elaborate on the different polymorphs and the role of calcium in the formation of calcite crystal structures using various calcium sources. Additionally, the environmental factors affecting the production of urease and carbonate precipitation are discussed. This MICP is a promising, eco-friendly alternative approach to conventional and current remediation technologies to solve environmental problems in multidisciplinary fields. Multiple applications of MICP such as removal of heavy metals and radionuclides, improve the quality of construction materials and sequestration of atmospheric CO2 are discussed. In addition, we discuss other applications such as removal of calcium ions, PCBs and use of filler in rubber and plastics and fluorescent particles in stationary ink and stationary markers. MICP technology has become an efficient aspect of multidisciplinary fields. This report not only highlights the major strengths of MICP, but also discusses the limitations to application of this technology on a commercial scale.","author":[{"dropping-particle":"","family":"Anbu","given":"Periasamy","non-dropping-particle":"","parse-names":false,"suffix":""},{"dropping-particle":"","family":"Kang","given":"Chang Ho","non-dropping-particle":"","parse-names":false,"suffix":""},{"dropping-particle":"","family":"Shin","given":"Yu Jin","non-dropping-particle":"","parse-names":false,"suffix":""},{"dropping-particle":"","family":"So","given":"Jae Seong","non-dropping-particle":"","parse-names":false,"suffix":""}],"container-title":"SpringerPlus","id":"ITEM-1","issue":"1","issued":{"date-parts":[["2016"]]},"page":"1-26","publisher":"Springer International Publishing","title":"Formations of calcium carbonate minerals by bacteria and its multiple applications","type":"article-journal","volume":"5"},"uris":["http://www.mendeley.com/documents/?uuid=a2f3c650-b947-40fb-b9a3-ba5c2fb2872f"]}],"mendeley":{"formattedCitation":"(Anbu et al., 2016)","plainTextFormattedCitation":"(Anbu et al., 2016)","previouslyFormattedCitation":"(Anbu et al., 2016)"},"properties":{"noteIndex":0},"schema":"https://github.com/citation-style-language/schema/raw/master/csl-citation.json"}</w:instrText>
      </w:r>
      <w:r w:rsidR="00217DE2" w:rsidRPr="0054242C">
        <w:fldChar w:fldCharType="separate"/>
      </w:r>
      <w:r w:rsidR="00217DE2" w:rsidRPr="0054242C">
        <w:rPr>
          <w:noProof/>
        </w:rPr>
        <w:t xml:space="preserve">(Anbu </w:t>
      </w:r>
      <w:r w:rsidR="00217DE2" w:rsidRPr="0054242C">
        <w:rPr>
          <w:i/>
          <w:iCs/>
          <w:noProof/>
        </w:rPr>
        <w:t>et al</w:t>
      </w:r>
      <w:r w:rsidR="00217DE2" w:rsidRPr="0054242C">
        <w:rPr>
          <w:noProof/>
        </w:rPr>
        <w:t>., 2016)</w:t>
      </w:r>
      <w:r w:rsidR="00217DE2" w:rsidRPr="0054242C">
        <w:fldChar w:fldCharType="end"/>
      </w:r>
      <w:r w:rsidR="0073159F" w:rsidRPr="0054242C">
        <w:t xml:space="preserve">. </w:t>
      </w:r>
      <w:r w:rsidR="002C0378">
        <w:t xml:space="preserve">Mora </w:t>
      </w:r>
      <w:r w:rsidR="002D579E">
        <w:t xml:space="preserve">reporto </w:t>
      </w:r>
      <w:r w:rsidR="009122FE">
        <w:t>en (2016)</w:t>
      </w:r>
      <w:r w:rsidR="00756482">
        <w:t>,</w:t>
      </w:r>
      <w:r w:rsidR="009122FE">
        <w:t xml:space="preserve"> </w:t>
      </w:r>
      <w:r w:rsidR="00721697">
        <w:t xml:space="preserve">a </w:t>
      </w:r>
      <w:r w:rsidR="009122FE">
        <w:rPr>
          <w:i/>
          <w:iCs/>
        </w:rPr>
        <w:t>B.</w:t>
      </w:r>
      <w:r w:rsidR="002A18A7">
        <w:rPr>
          <w:i/>
          <w:iCs/>
        </w:rPr>
        <w:t xml:space="preserve"> </w:t>
      </w:r>
      <w:r w:rsidR="009122FE">
        <w:rPr>
          <w:i/>
          <w:iCs/>
        </w:rPr>
        <w:t xml:space="preserve">subtilis </w:t>
      </w:r>
      <w:r w:rsidR="00722D25">
        <w:t>en un medio de agar nutr</w:t>
      </w:r>
      <w:r w:rsidR="00D06196">
        <w:t>itivo suplementado con</w:t>
      </w:r>
      <w:r w:rsidR="00722D25">
        <w:t xml:space="preserve"> acetato de calcio</w:t>
      </w:r>
      <w:r w:rsidR="002D579E">
        <w:t xml:space="preserve"> a 16</w:t>
      </w:r>
      <w:r w:rsidR="00C011E0">
        <w:t xml:space="preserve"> </w:t>
      </w:r>
      <w:proofErr w:type="spellStart"/>
      <w:r w:rsidR="002D579E">
        <w:t>mM</w:t>
      </w:r>
      <w:proofErr w:type="spellEnd"/>
      <w:r w:rsidR="005246F3">
        <w:t>, demostrando</w:t>
      </w:r>
      <w:r w:rsidR="00852651">
        <w:t xml:space="preserve"> en sus resultados </w:t>
      </w:r>
      <w:r w:rsidR="005246F3">
        <w:t xml:space="preserve"> la capacidad </w:t>
      </w:r>
      <w:r w:rsidR="00852651">
        <w:t xml:space="preserve">que tiene como bacteria </w:t>
      </w:r>
      <w:proofErr w:type="spellStart"/>
      <w:r w:rsidR="00852651">
        <w:t>mineralizante</w:t>
      </w:r>
      <w:proofErr w:type="spellEnd"/>
      <w:r w:rsidR="00852651">
        <w:t xml:space="preserve"> de carbonato de calcio.</w:t>
      </w:r>
    </w:p>
    <w:p w14:paraId="6C52F3A7" w14:textId="04D111D4" w:rsidR="008C3172" w:rsidRPr="00787BD1" w:rsidRDefault="00CE68B7" w:rsidP="0054242C">
      <w:pPr>
        <w:spacing w:line="360" w:lineRule="auto"/>
        <w:jc w:val="both"/>
      </w:pPr>
      <w:r>
        <w:t>Estos estudios</w:t>
      </w:r>
      <w:r w:rsidR="00094B6C">
        <w:t>,</w:t>
      </w:r>
      <w:r>
        <w:t xml:space="preserve"> incit</w:t>
      </w:r>
      <w:r w:rsidR="00094B6C">
        <w:t>aron</w:t>
      </w:r>
      <w:r>
        <w:t xml:space="preserve"> a científicos de todas partes a provechar </w:t>
      </w:r>
      <w:r w:rsidR="003633C4">
        <w:t xml:space="preserve">esta capacidad </w:t>
      </w:r>
      <w:proofErr w:type="spellStart"/>
      <w:r w:rsidR="003633C4">
        <w:t>biomineralizante</w:t>
      </w:r>
      <w:proofErr w:type="spellEnd"/>
      <w:r w:rsidR="00094B6C">
        <w:t>,</w:t>
      </w:r>
      <w:r w:rsidR="003633C4">
        <w:t xml:space="preserve"> </w:t>
      </w:r>
      <w:r w:rsidR="00D36583">
        <w:t xml:space="preserve">para diversas aplicaciones </w:t>
      </w:r>
      <w:r w:rsidR="00B51D75">
        <w:t xml:space="preserve">en </w:t>
      </w:r>
      <w:r w:rsidR="00A21F47">
        <w:t>diferentes</w:t>
      </w:r>
      <w:r w:rsidR="00B51D75">
        <w:t xml:space="preserve"> áreas</w:t>
      </w:r>
      <w:r w:rsidR="00094B6C">
        <w:t>,</w:t>
      </w:r>
      <w:r w:rsidR="00B51D75">
        <w:t xml:space="preserve"> como </w:t>
      </w:r>
      <w:r w:rsidR="00B54CB8">
        <w:t>geo-tecnología</w:t>
      </w:r>
      <w:r w:rsidR="00B51D75">
        <w:t xml:space="preserve">, </w:t>
      </w:r>
      <w:r w:rsidR="00EB09BD">
        <w:t>biotecnología, paleobiología e incluso en ingeniería civil</w:t>
      </w:r>
      <w:r w:rsidR="00B54CB8">
        <w:t xml:space="preserve"> </w:t>
      </w:r>
      <w:r w:rsidR="00A21F47">
        <w:fldChar w:fldCharType="begin" w:fldLock="1"/>
      </w:r>
      <w:r w:rsidR="00D77373">
        <w:instrText>ADDIN CSL_CITATION {"citationItems":[{"id":"ITEM-1","itemData":{"DOI":"10.3389/fmicb.2013.00314","ISSN":"1664302X","abstract":"© 2013 Dhami, Reddy and Mukherjee. Microbially induced calcium carbonate precipitation (MICCP) is a naturally occurring biological process in which microbes produce inorganic materials as part of their basic metabolic activities. This technology has been widely explored and promising with potential in various technical applications. In the present review, the detailed mechanism of production of calcium carbonate biominerals by ureolytic bacteria has been discussed along with role of bacteria and the sectors where these biominerals are being used. The applications of bacterially produced carbonate biominerals for improving the durability of buildings, remediation of environment (water and soil), sequestration of atmospheric CO 2 filler material in rubbers and plastics etc. are discussed. The study also sheds light on benefits of bacterial biominerals over traditional agents and also the issues that lie in the path of successful commercialization of the technology of microbially induced calcium carbonate precipitation from lab to field scale.","author":[{"dropping-particle":"","family":"Dhami","given":"Navdeep K.","non-dropping-particle":"","parse-names":false,"suffix":""},{"dropping-particle":"","family":"Reddy","given":"M. Sudhakara","non-dropping-particle":"","parse-names":false,"suffix":""},{"dropping-particle":"","family":"Mukherjee","given":"M. Sudhakara","non-dropping-particle":"","parse-names":false,"suffix":""}],"container-title":"Frontiers in Microbiology","id":"ITEM-1","issue":"OCT","issued":{"date-parts":[["2013"]]},"page":"1-13","title":"Biomineralization of calcium carbonates and their engineered applications: A review","type":"article-journal","volume":"4"},"uris":["http://www.mendeley.com/documents/?uuid=2fff360e-589f-4f22-b7f3-3a59725437b6"]}],"mendeley":{"formattedCitation":"(Dhami, Reddy, &amp; Mukherjee, 2013)","plainTextFormattedCitation":"(Dhami, Reddy, &amp; Mukherjee, 2013)","previouslyFormattedCitation":"(Dhami, Reddy, &amp; Mukherjee, 2013)"},"properties":{"noteIndex":0},"schema":"https://github.com/citation-style-language/schema/raw/master/csl-citation.json"}</w:instrText>
      </w:r>
      <w:r w:rsidR="00A21F47">
        <w:fldChar w:fldCharType="separate"/>
      </w:r>
      <w:r w:rsidR="00A21F47" w:rsidRPr="00A21F47">
        <w:rPr>
          <w:noProof/>
        </w:rPr>
        <w:t>(Dhami</w:t>
      </w:r>
      <w:r w:rsidR="00F67758">
        <w:rPr>
          <w:noProof/>
        </w:rPr>
        <w:t xml:space="preserve"> </w:t>
      </w:r>
      <w:r w:rsidR="00F67758">
        <w:rPr>
          <w:i/>
          <w:iCs/>
          <w:noProof/>
        </w:rPr>
        <w:t>et al.</w:t>
      </w:r>
      <w:r w:rsidR="00A21F47" w:rsidRPr="00A21F47">
        <w:rPr>
          <w:noProof/>
        </w:rPr>
        <w:t>, 2013)</w:t>
      </w:r>
      <w:r w:rsidR="00A21F47">
        <w:fldChar w:fldCharType="end"/>
      </w:r>
      <w:r w:rsidR="00034D02">
        <w:t>, así mismo</w:t>
      </w:r>
      <w:r w:rsidR="00E3104A">
        <w:t>,</w:t>
      </w:r>
      <w:r w:rsidR="00034D02">
        <w:t xml:space="preserve"> este principio se aplica </w:t>
      </w:r>
      <w:r w:rsidR="00CA0117">
        <w:t>para dar fortalecimiento al suelo, para el secuestro de CO</w:t>
      </w:r>
      <w:r w:rsidR="00CA0117" w:rsidRPr="00CA0117">
        <w:rPr>
          <w:vertAlign w:val="subscript"/>
        </w:rPr>
        <w:t>2</w:t>
      </w:r>
      <w:r w:rsidR="00CA0117">
        <w:rPr>
          <w:vertAlign w:val="subscript"/>
        </w:rPr>
        <w:t xml:space="preserve"> </w:t>
      </w:r>
      <w:r w:rsidR="00787BD1">
        <w:t xml:space="preserve"> y actualmente se busca el desarrollo de </w:t>
      </w:r>
      <w:r w:rsidR="00F67758">
        <w:t>más</w:t>
      </w:r>
      <w:r w:rsidR="00787BD1">
        <w:t xml:space="preserve"> materiales basados en la biomineralización</w:t>
      </w:r>
      <w:r w:rsidR="006E2E43">
        <w:t xml:space="preserve"> </w:t>
      </w:r>
      <w:r w:rsidR="00D77373">
        <w:fldChar w:fldCharType="begin" w:fldLock="1"/>
      </w:r>
      <w:r w:rsidR="005B03E1">
        <w:instrText>ADDIN CSL_CITATION {"citationItems":[{"id":"ITEM-1","itemData":{"DOI":"10.4014/jmb.1212.11087","ISSN":"10177825","abstract":"Microbially induced calcium carbonate precipitation (MICCP) is a naturally occurring biological process that has various applications in remediation and restoration of a range of building materials. In the present investigation, five ureolytic bacterial isolates capable of inducing calcium carbonate precipitation were isolated from calcareous soils on the basis of production of urease, carbonic anhydrase, extrapolymeric substances, and biofilm. Bacterial isolates were identified as Bacillus megaterium, B. cereus, B. thuringiensis, B. subtilis, and Lysinibacillus fusiformis based on 16S rRNA analysis. The calcium carbonate polymorphs produced by various bacterial isolates were analyzed by scanning electron microscopy, confocal laser scanning microscopy, X ray diffraction, and Fourier transmission infra red spectroscopy. A strainspecific precipitation of calcium carbonate forms was observed from different bacterial isolates. Based on the type of polymorph precipitated, the technology of MICCP can be applied for remediation of various building materials.","author":[{"dropping-particle":"","family":"Kaur","given":"Navdeep","non-dropping-particle":"","parse-names":false,"suffix":""},{"dropping-particle":"","family":"Reddy","given":"M. Sudhakara","non-dropping-particle":"","parse-names":false,"suffix":""},{"dropping-particle":"","family":"Mukherjee","given":"Abhijit","non-dropping-particle":"","parse-names":false,"suffix":""}],"container-title":"Journal of Microbiology and Biotechnology","id":"ITEM-1","issue":"5","issued":{"date-parts":[["2013"]]},"page":"707-714","title":"Biomineralization of calcium carbonate polymorphs by the bacterial strains isolated from calcareous sites","type":"article-journal","volume":"23"},"uris":["http://www.mendeley.com/documents/?uuid=0eb02c43-9b2e-42bb-b3ae-7787c81c1cbd"]}],"mendeley":{"formattedCitation":"(Kaur, Reddy, &amp; Mukherjee, 2013)","plainTextFormattedCitation":"(Kaur, Reddy, &amp; Mukherjee, 2013)","previouslyFormattedCitation":"(Kaur, Reddy, &amp; Mukherjee, 2013)"},"properties":{"noteIndex":0},"schema":"https://github.com/citation-style-language/schema/raw/master/csl-citation.json"}</w:instrText>
      </w:r>
      <w:r w:rsidR="00D77373">
        <w:fldChar w:fldCharType="separate"/>
      </w:r>
      <w:r w:rsidR="00D77373" w:rsidRPr="00D77373">
        <w:rPr>
          <w:noProof/>
        </w:rPr>
        <w:t>(Kaur</w:t>
      </w:r>
      <w:r w:rsidR="00683671">
        <w:rPr>
          <w:i/>
          <w:iCs/>
          <w:noProof/>
        </w:rPr>
        <w:t xml:space="preserve"> et al</w:t>
      </w:r>
      <w:r w:rsidR="00F67758">
        <w:rPr>
          <w:i/>
          <w:iCs/>
          <w:noProof/>
        </w:rPr>
        <w:t>.</w:t>
      </w:r>
      <w:r w:rsidR="00D77373" w:rsidRPr="00D77373">
        <w:rPr>
          <w:noProof/>
        </w:rPr>
        <w:t>, 2013)</w:t>
      </w:r>
      <w:r w:rsidR="00D77373">
        <w:fldChar w:fldCharType="end"/>
      </w:r>
      <w:r w:rsidR="00094B6C">
        <w:t>.</w:t>
      </w:r>
    </w:p>
    <w:p w14:paraId="02E4FA7B" w14:textId="77777777" w:rsidR="0076092D" w:rsidRPr="0054242C" w:rsidRDefault="0076092D" w:rsidP="0054242C">
      <w:pPr>
        <w:spacing w:line="360" w:lineRule="auto"/>
        <w:jc w:val="both"/>
        <w:rPr>
          <w:rFonts w:eastAsiaTheme="minorHAnsi"/>
          <w:b/>
          <w:lang w:val="es-ES"/>
        </w:rPr>
      </w:pPr>
      <w:r w:rsidRPr="0054242C">
        <w:rPr>
          <w:b/>
        </w:rPr>
        <w:t xml:space="preserve">MATERIALES Y MÉTODOS </w:t>
      </w:r>
    </w:p>
    <w:p w14:paraId="2569E39A" w14:textId="05FF26D1" w:rsidR="0076092D" w:rsidRPr="0054242C" w:rsidRDefault="00185A15" w:rsidP="0054242C">
      <w:pPr>
        <w:pStyle w:val="Prrafodelista"/>
        <w:numPr>
          <w:ilvl w:val="0"/>
          <w:numId w:val="2"/>
        </w:numPr>
        <w:spacing w:line="360" w:lineRule="auto"/>
        <w:jc w:val="both"/>
        <w:rPr>
          <w:rFonts w:cs="Arial"/>
          <w:b/>
          <w:szCs w:val="24"/>
        </w:rPr>
      </w:pPr>
      <w:r>
        <w:rPr>
          <w:rFonts w:cs="Arial"/>
          <w:szCs w:val="24"/>
        </w:rPr>
        <w:t xml:space="preserve">PREPARACIÓN DE PRE- INÓCULO </w:t>
      </w:r>
    </w:p>
    <w:p w14:paraId="5BBBAA44" w14:textId="4FC696C0" w:rsidR="00A77EDE" w:rsidRDefault="00667808" w:rsidP="00A77EDE">
      <w:pPr>
        <w:spacing w:line="360" w:lineRule="auto"/>
        <w:jc w:val="both"/>
      </w:pPr>
      <w:r>
        <w:t>Se t</w:t>
      </w:r>
      <w:r w:rsidR="0076092D" w:rsidRPr="0054242C">
        <w:t xml:space="preserve">omó </w:t>
      </w:r>
      <w:r>
        <w:t xml:space="preserve">a la </w:t>
      </w:r>
      <w:r w:rsidR="0076092D" w:rsidRPr="0054242C">
        <w:t xml:space="preserve"> cepa de </w:t>
      </w:r>
      <w:r w:rsidR="0076092D" w:rsidRPr="0054242C">
        <w:rPr>
          <w:i/>
        </w:rPr>
        <w:t xml:space="preserve">Bacillus subtilis </w:t>
      </w:r>
      <w:r w:rsidR="0076092D" w:rsidRPr="00C13D70">
        <w:rPr>
          <w:iCs/>
        </w:rPr>
        <w:t>168</w:t>
      </w:r>
      <w:r w:rsidR="0076092D" w:rsidRPr="0054242C">
        <w:rPr>
          <w:i/>
        </w:rPr>
        <w:t xml:space="preserve">, </w:t>
      </w:r>
      <w:r w:rsidR="00C46DA7">
        <w:t xml:space="preserve">almacenada a </w:t>
      </w:r>
      <w:r w:rsidR="0076092D" w:rsidRPr="0054242C">
        <w:t>-80°C</w:t>
      </w:r>
      <w:r w:rsidR="0076092D" w:rsidRPr="0054242C">
        <w:rPr>
          <w:i/>
        </w:rPr>
        <w:t xml:space="preserve"> </w:t>
      </w:r>
      <w:r w:rsidR="0076092D" w:rsidRPr="0054242C">
        <w:t>y se realizaron cepas de trabajo</w:t>
      </w:r>
      <w:r w:rsidR="001A5AF0">
        <w:t xml:space="preserve">, </w:t>
      </w:r>
      <w:r w:rsidR="004927DD">
        <w:t>inoculando 25</w:t>
      </w:r>
      <w:r w:rsidR="00731704">
        <w:t xml:space="preserve"> </w:t>
      </w:r>
      <w:proofErr w:type="spellStart"/>
      <w:r w:rsidR="004927DD">
        <w:t>mL</w:t>
      </w:r>
      <w:proofErr w:type="spellEnd"/>
      <w:r w:rsidR="004927DD">
        <w:t xml:space="preserve"> de caldo nutritivo</w:t>
      </w:r>
      <w:r w:rsidR="00094B6C">
        <w:t xml:space="preserve">  a una absorbancia de 0.25</w:t>
      </w:r>
      <w:r w:rsidR="00050909">
        <w:t>.</w:t>
      </w:r>
    </w:p>
    <w:p w14:paraId="2C5B43E3" w14:textId="584971E1" w:rsidR="0076092D" w:rsidRPr="0054242C" w:rsidRDefault="00663617" w:rsidP="00A77EDE">
      <w:pPr>
        <w:pStyle w:val="Prrafodelista"/>
        <w:numPr>
          <w:ilvl w:val="0"/>
          <w:numId w:val="3"/>
        </w:numPr>
        <w:spacing w:line="360" w:lineRule="auto"/>
        <w:jc w:val="both"/>
      </w:pPr>
      <w:r>
        <w:t xml:space="preserve">OBTENCIÓN DE CRISTALES </w:t>
      </w:r>
    </w:p>
    <w:p w14:paraId="20DB86E4" w14:textId="7D1B1BD5" w:rsidR="0076092D" w:rsidRPr="0054242C" w:rsidRDefault="006D356F" w:rsidP="0054242C">
      <w:pPr>
        <w:spacing w:line="360" w:lineRule="auto"/>
        <w:jc w:val="both"/>
      </w:pPr>
      <w:r>
        <w:t xml:space="preserve">Se empleó </w:t>
      </w:r>
      <w:r w:rsidR="0076092D" w:rsidRPr="0054242C">
        <w:t>una solución de acetato de calcio</w:t>
      </w:r>
      <w:r w:rsidR="00C7659D">
        <w:t>,</w:t>
      </w:r>
      <w:r w:rsidR="0076092D" w:rsidRPr="0054242C">
        <w:t xml:space="preserve"> para preparar</w:t>
      </w:r>
      <w:r w:rsidR="00C7659D">
        <w:t xml:space="preserve"> agar nutritivo a</w:t>
      </w:r>
      <w:r w:rsidR="006C1907" w:rsidRPr="0054242C">
        <w:t xml:space="preserve"> cinco concentraciones diferentes (10, 50, 100, 250 y 500</w:t>
      </w:r>
      <w:r w:rsidR="00731704">
        <w:t xml:space="preserve"> </w:t>
      </w:r>
      <w:proofErr w:type="spellStart"/>
      <w:r w:rsidR="006C1907" w:rsidRPr="0054242C">
        <w:t>mM</w:t>
      </w:r>
      <w:proofErr w:type="spellEnd"/>
      <w:r w:rsidR="006C1907" w:rsidRPr="0054242C">
        <w:t>)</w:t>
      </w:r>
      <w:r w:rsidR="00C7659D">
        <w:t>.</w:t>
      </w:r>
    </w:p>
    <w:p w14:paraId="334518BF" w14:textId="383F655B" w:rsidR="0076092D" w:rsidRPr="0054242C" w:rsidRDefault="0076092D" w:rsidP="0054242C">
      <w:pPr>
        <w:spacing w:line="360" w:lineRule="auto"/>
        <w:jc w:val="both"/>
        <w:rPr>
          <w:rFonts w:eastAsiaTheme="minorEastAsia"/>
        </w:rPr>
      </w:pPr>
      <w:r w:rsidRPr="0054242C">
        <w:t xml:space="preserve">Utilizando un matraz </w:t>
      </w:r>
      <w:proofErr w:type="spellStart"/>
      <w:r w:rsidRPr="0054242C">
        <w:t>KIMAX</w:t>
      </w:r>
      <w:proofErr w:type="spellEnd"/>
      <w:r w:rsidRPr="0054242C">
        <w:t xml:space="preserve"> ® de 125</w:t>
      </w:r>
      <w:r w:rsidR="00731704">
        <w:t xml:space="preserve"> </w:t>
      </w:r>
      <w:proofErr w:type="spellStart"/>
      <w:r w:rsidRPr="0054242C">
        <w:t>mL</w:t>
      </w:r>
      <w:proofErr w:type="spellEnd"/>
      <w:r w:rsidR="00DA0D9F">
        <w:t>,</w:t>
      </w:r>
      <w:r w:rsidRPr="0054242C">
        <w:t xml:space="preserve"> se prepararon 25</w:t>
      </w:r>
      <w:r w:rsidR="00DA0D9F">
        <w:t xml:space="preserve"> </w:t>
      </w:r>
      <w:proofErr w:type="spellStart"/>
      <w:r w:rsidRPr="0054242C">
        <w:t>mL</w:t>
      </w:r>
      <w:proofErr w:type="spellEnd"/>
      <w:r w:rsidRPr="0054242C">
        <w:t xml:space="preserve"> de caldo Nutritivo para realizar un Overnight con la cepa de </w:t>
      </w:r>
      <w:r w:rsidRPr="0054242C">
        <w:rPr>
          <w:i/>
        </w:rPr>
        <w:t xml:space="preserve">Bacillus subtilis </w:t>
      </w:r>
      <w:r w:rsidRPr="0054352B">
        <w:rPr>
          <w:iCs/>
        </w:rPr>
        <w:t>168</w:t>
      </w:r>
      <w:r w:rsidRPr="0054242C">
        <w:t xml:space="preserve">  incubando a 37°C </w:t>
      </w:r>
      <w:r w:rsidR="008E6642">
        <w:t>por</w:t>
      </w:r>
      <w:r w:rsidRPr="0054242C">
        <w:t xml:space="preserve"> 18</w:t>
      </w:r>
      <w:r w:rsidR="00DA0D9F">
        <w:t xml:space="preserve"> </w:t>
      </w:r>
      <w:proofErr w:type="spellStart"/>
      <w:r w:rsidR="00DA0D9F">
        <w:t>H</w:t>
      </w:r>
      <w:r w:rsidRPr="0054242C">
        <w:t>rs</w:t>
      </w:r>
      <w:proofErr w:type="spellEnd"/>
      <w:r w:rsidRPr="0054242C">
        <w:t xml:space="preserve">, en agitación constante de 200rpm. Del </w:t>
      </w:r>
      <w:r w:rsidR="00CA11D3">
        <w:t>medio</w:t>
      </w:r>
      <w:r w:rsidRPr="0054242C">
        <w:t xml:space="preserve"> saturado se realizó una dilución 1:</w:t>
      </w:r>
      <w:r w:rsidR="00CE282C">
        <w:t>1</w:t>
      </w:r>
      <w:r w:rsidRPr="0054242C">
        <w:t xml:space="preserve"> añadiendo en un </w:t>
      </w:r>
      <w:r w:rsidR="002431B1">
        <w:t xml:space="preserve">microtubo </w:t>
      </w:r>
      <w:r w:rsidRPr="0054242C">
        <w:t xml:space="preserve"> de 1.5</w:t>
      </w:r>
      <w:r w:rsidR="00C22234">
        <w:t xml:space="preserve"> </w:t>
      </w:r>
      <w:proofErr w:type="spellStart"/>
      <w:r w:rsidRPr="0054242C">
        <w:t>m</w:t>
      </w:r>
      <w:r w:rsidR="00BE56A1">
        <w:t>L</w:t>
      </w:r>
      <w:proofErr w:type="spellEnd"/>
      <w:r w:rsidR="00BE56A1">
        <w:t>,</w:t>
      </w:r>
      <w:r w:rsidRPr="0054242C">
        <w:t xml:space="preserve"> 500</w:t>
      </w:r>
      <w:r w:rsidR="00FF0B34">
        <w:t xml:space="preserve"> </w:t>
      </w:r>
      <w:r w:rsidRPr="0054242C">
        <w:t xml:space="preserve">µL del caldo nutritivo con </w:t>
      </w:r>
      <w:r w:rsidRPr="0054242C">
        <w:rPr>
          <w:i/>
          <w:iCs/>
        </w:rPr>
        <w:t xml:space="preserve">B. </w:t>
      </w:r>
      <w:r w:rsidRPr="0054242C">
        <w:rPr>
          <w:i/>
        </w:rPr>
        <w:t xml:space="preserve">subtilis </w:t>
      </w:r>
      <w:r w:rsidRPr="0054242C">
        <w:t>y 500</w:t>
      </w:r>
      <w:r w:rsidR="00FF0B34">
        <w:t xml:space="preserve"> </w:t>
      </w:r>
      <w:r w:rsidRPr="0054242C">
        <w:t>µL  de una solución de caldo nutritivo (</w:t>
      </w:r>
      <w:proofErr w:type="spellStart"/>
      <w:r w:rsidRPr="0054242C">
        <w:t>BIOXON</w:t>
      </w:r>
      <w:proofErr w:type="spellEnd"/>
      <w:r w:rsidRPr="0054242C">
        <w:t xml:space="preserve"> ®), dicha dilución se </w:t>
      </w:r>
      <w:r w:rsidR="00294860" w:rsidRPr="0054242C">
        <w:t>m</w:t>
      </w:r>
      <w:r w:rsidR="00294860">
        <w:t>i</w:t>
      </w:r>
      <w:r w:rsidR="00294860" w:rsidRPr="0054242C">
        <w:t>di</w:t>
      </w:r>
      <w:r w:rsidR="00294860">
        <w:t>ó</w:t>
      </w:r>
      <w:r w:rsidRPr="0054242C">
        <w:t xml:space="preserve"> en un espectro de luz visible a 600nm</w:t>
      </w:r>
      <w:r w:rsidR="00294860">
        <w:t xml:space="preserve">. </w:t>
      </w:r>
      <w:r w:rsidRPr="0054242C">
        <w:t xml:space="preserve">Una vez </w:t>
      </w:r>
      <m:oMath>
        <m:r>
          <m:rPr>
            <m:sty m:val="p"/>
          </m:rPr>
          <w:rPr>
            <w:rFonts w:ascii="Cambria Math" w:eastAsiaTheme="minorEastAsia" w:hAnsi="Cambria Math"/>
          </w:rPr>
          <w:br/>
        </m:r>
      </m:oMath>
      <w:r w:rsidRPr="0054242C">
        <w:t xml:space="preserve">obtenida la absorbancia, se </w:t>
      </w:r>
      <w:r w:rsidR="0029143F" w:rsidRPr="0054242C">
        <w:t>utilizó</w:t>
      </w:r>
      <w:r w:rsidRPr="0054242C">
        <w:t xml:space="preserve"> </w:t>
      </w:r>
      <w:r w:rsidR="0029143F" w:rsidRPr="0054242C">
        <w:t xml:space="preserve">la </w:t>
      </w:r>
      <w:r w:rsidRPr="0054242C">
        <w:t xml:space="preserve">siguiente </w:t>
      </w:r>
      <w:r w:rsidR="00CE70BD">
        <w:t xml:space="preserve">ecuación </w:t>
      </w:r>
      <w:r w:rsidRPr="0054242C">
        <w:t>que determinara el volumen en µL</w:t>
      </w:r>
      <w:r w:rsidR="00DB0B52" w:rsidRPr="0054242C">
        <w:t>,</w:t>
      </w:r>
      <w:r w:rsidRPr="0054242C">
        <w:t xml:space="preserve"> de caldo nutritivo con </w:t>
      </w:r>
      <w:r w:rsidRPr="0054242C">
        <w:rPr>
          <w:i/>
          <w:iCs/>
        </w:rPr>
        <w:t>B. subtilis</w:t>
      </w:r>
      <w:r w:rsidR="00F54936" w:rsidRPr="0054242C">
        <w:t xml:space="preserve">, </w:t>
      </w:r>
      <w:r w:rsidRPr="0054242C">
        <w:t>completando un volumen de 1000</w:t>
      </w:r>
      <w:r w:rsidR="00387652">
        <w:t xml:space="preserve"> </w:t>
      </w:r>
      <w:r w:rsidRPr="0054242C">
        <w:t>µL con la solución de caldo nutritivo</w:t>
      </w:r>
      <w:r w:rsidR="00F54936" w:rsidRPr="0054242C">
        <w:t xml:space="preserve"> </w:t>
      </w:r>
      <w:r w:rsidR="00F00020" w:rsidRPr="0054242C">
        <w:t>estéril</w:t>
      </w:r>
      <w:r w:rsidRPr="0054242C">
        <w:t xml:space="preserve">, realizando este procedimiento en 4 </w:t>
      </w:r>
      <w:r w:rsidR="002431B1">
        <w:t>microtubo</w:t>
      </w:r>
      <w:r w:rsidR="00387652">
        <w:t>s</w:t>
      </w:r>
      <w:r w:rsidR="002431B1">
        <w:t xml:space="preserve"> </w:t>
      </w:r>
      <w:r w:rsidRPr="0054242C">
        <w:t xml:space="preserve"> de 1.5</w:t>
      </w:r>
      <w:r w:rsidR="00387652">
        <w:t xml:space="preserve"> </w:t>
      </w:r>
      <w:proofErr w:type="spellStart"/>
      <w:r w:rsidRPr="0054242C">
        <w:t>mL</w:t>
      </w:r>
      <w:proofErr w:type="spellEnd"/>
    </w:p>
    <w:p w14:paraId="4BE23E02" w14:textId="429C9556" w:rsidR="00387652" w:rsidRPr="00387652" w:rsidRDefault="00387652" w:rsidP="00387652">
      <w:pPr>
        <w:spacing w:line="360" w:lineRule="auto"/>
        <w:jc w:val="center"/>
        <w:rPr>
          <w:lang w:eastAsia="en-US"/>
        </w:rPr>
      </w:pPr>
      <m:oMathPara>
        <m:oMath>
          <m:r>
            <w:rPr>
              <w:rFonts w:ascii="Cambria Math" w:eastAsiaTheme="minorEastAsia" w:hAnsi="Cambria Math"/>
            </w:rPr>
            <w:lastRenderedPageBreak/>
            <m:t>C1V1=</m:t>
          </m:r>
          <m:r>
            <w:rPr>
              <w:rFonts w:ascii="Cambria Math" w:eastAsiaTheme="minorEastAsia" w:hAnsi="Cambria Math"/>
              <w:lang w:eastAsia="en-US"/>
            </w:rPr>
            <m:t>C2V2</m:t>
          </m:r>
        </m:oMath>
      </m:oMathPara>
    </w:p>
    <w:p w14:paraId="6DCAF953" w14:textId="5CE0D991" w:rsidR="006B7E32" w:rsidRDefault="00387652" w:rsidP="00387652">
      <w:pPr>
        <w:spacing w:line="360" w:lineRule="auto"/>
        <w:rPr>
          <w:lang w:eastAsia="en-US"/>
        </w:rPr>
      </w:pPr>
      <w:r>
        <w:rPr>
          <w:lang w:eastAsia="en-US"/>
        </w:rPr>
        <w:t xml:space="preserve">Donde: </w:t>
      </w:r>
    </w:p>
    <w:p w14:paraId="39076DC9" w14:textId="25DCA147" w:rsidR="00B71EEB" w:rsidRDefault="00B71EEB" w:rsidP="00387652">
      <w:pPr>
        <w:spacing w:line="360" w:lineRule="auto"/>
        <w:rPr>
          <w:lang w:eastAsia="en-US"/>
        </w:rPr>
      </w:pPr>
      <w:r>
        <w:rPr>
          <w:lang w:eastAsia="en-US"/>
        </w:rPr>
        <w:t>C1 es la absorbancia que se obtiene al medir</w:t>
      </w:r>
    </w:p>
    <w:p w14:paraId="21106988" w14:textId="1C23E222" w:rsidR="006B7E32" w:rsidRDefault="006B7E32" w:rsidP="00387652">
      <w:pPr>
        <w:spacing w:line="360" w:lineRule="auto"/>
        <w:rPr>
          <w:lang w:eastAsia="en-US"/>
        </w:rPr>
      </w:pPr>
      <w:r>
        <w:rPr>
          <w:lang w:eastAsia="en-US"/>
        </w:rPr>
        <w:t>C</w:t>
      </w:r>
      <w:r w:rsidR="00B71EEB">
        <w:rPr>
          <w:lang w:eastAsia="en-US"/>
        </w:rPr>
        <w:t>2</w:t>
      </w:r>
      <w:r>
        <w:rPr>
          <w:lang w:eastAsia="en-US"/>
        </w:rPr>
        <w:t xml:space="preserve"> es la absorbancia que </w:t>
      </w:r>
      <w:r w:rsidR="00BB1A4D">
        <w:rPr>
          <w:lang w:eastAsia="en-US"/>
        </w:rPr>
        <w:t xml:space="preserve">se requiere (0.25 </w:t>
      </w:r>
      <w:proofErr w:type="spellStart"/>
      <w:r w:rsidR="00BB1A4D">
        <w:rPr>
          <w:lang w:eastAsia="en-US"/>
        </w:rPr>
        <w:t>abs</w:t>
      </w:r>
      <w:proofErr w:type="spellEnd"/>
      <w:r w:rsidR="00BB1A4D">
        <w:rPr>
          <w:lang w:eastAsia="en-US"/>
        </w:rPr>
        <w:t>)</w:t>
      </w:r>
    </w:p>
    <w:p w14:paraId="1F8EF80C" w14:textId="7D0EAD06" w:rsidR="00A20F02" w:rsidRDefault="00B71EEB" w:rsidP="00387652">
      <w:pPr>
        <w:spacing w:line="360" w:lineRule="auto"/>
        <w:rPr>
          <w:lang w:eastAsia="en-US"/>
        </w:rPr>
      </w:pPr>
      <w:r>
        <w:rPr>
          <w:lang w:eastAsia="en-US"/>
        </w:rPr>
        <w:t>V</w:t>
      </w:r>
      <w:r w:rsidR="00A22538">
        <w:rPr>
          <w:lang w:eastAsia="en-US"/>
        </w:rPr>
        <w:t xml:space="preserve">1 </w:t>
      </w:r>
      <w:r w:rsidR="003646B4">
        <w:rPr>
          <w:lang w:eastAsia="en-US"/>
        </w:rPr>
        <w:t>será</w:t>
      </w:r>
      <w:r w:rsidR="00A22538">
        <w:rPr>
          <w:lang w:eastAsia="en-US"/>
        </w:rPr>
        <w:t xml:space="preserve"> el volumen requerido de la </w:t>
      </w:r>
      <w:r w:rsidR="00A20F02">
        <w:rPr>
          <w:lang w:eastAsia="en-US"/>
        </w:rPr>
        <w:t>solución</w:t>
      </w:r>
      <w:r w:rsidR="00A22538">
        <w:rPr>
          <w:lang w:eastAsia="en-US"/>
        </w:rPr>
        <w:t xml:space="preserve"> de</w:t>
      </w:r>
      <w:r w:rsidR="00A20F02">
        <w:rPr>
          <w:lang w:eastAsia="en-US"/>
        </w:rPr>
        <w:t xml:space="preserve">l pre- inóculo </w:t>
      </w:r>
    </w:p>
    <w:p w14:paraId="2BC4B02A" w14:textId="22773B90" w:rsidR="002A48C1" w:rsidRDefault="006B19E0" w:rsidP="00387652">
      <w:pPr>
        <w:spacing w:line="360" w:lineRule="auto"/>
        <w:rPr>
          <w:lang w:eastAsia="en-US"/>
        </w:rPr>
      </w:pPr>
      <w:r>
        <w:rPr>
          <w:lang w:eastAsia="en-US"/>
        </w:rPr>
        <w:t>V2 es el volumen final</w:t>
      </w:r>
      <w:r w:rsidR="002A48C1">
        <w:rPr>
          <w:lang w:eastAsia="en-US"/>
        </w:rPr>
        <w:t>.</w:t>
      </w:r>
    </w:p>
    <w:p w14:paraId="4C8A55F3" w14:textId="186DEB22" w:rsidR="0076092D" w:rsidRPr="0054242C" w:rsidRDefault="0076092D" w:rsidP="0054242C">
      <w:pPr>
        <w:spacing w:line="360" w:lineRule="auto"/>
        <w:jc w:val="both"/>
        <w:rPr>
          <w:rFonts w:eastAsiaTheme="minorHAnsi"/>
        </w:rPr>
      </w:pPr>
      <w:r w:rsidRPr="0054242C">
        <w:t xml:space="preserve">En condiciones estériles, de cada uno de los </w:t>
      </w:r>
      <w:r w:rsidR="002431B1">
        <w:t xml:space="preserve">microtubo </w:t>
      </w:r>
      <w:r w:rsidRPr="0054242C">
        <w:t xml:space="preserve"> se tomaron 200µL con una micropipeta, depositando la alícuota sobre una de las cajas Petri con agar nutritivo enriquecido con acetato de calcio y extendiendo con un asa de vidro creando un tapete celular, este procedimiento se realizó en todas las placas previamente preparadas, las cajas se incubarán a 37°C, por 6 días  </w:t>
      </w:r>
    </w:p>
    <w:p w14:paraId="714737BD" w14:textId="2507DA1A" w:rsidR="0076092D" w:rsidRPr="00F81166" w:rsidRDefault="002D7665" w:rsidP="00F81166">
      <w:pPr>
        <w:pStyle w:val="Prrafodelista"/>
        <w:numPr>
          <w:ilvl w:val="0"/>
          <w:numId w:val="3"/>
        </w:numPr>
        <w:spacing w:line="360" w:lineRule="auto"/>
        <w:jc w:val="both"/>
        <w:rPr>
          <w:rFonts w:eastAsiaTheme="minorEastAsia"/>
        </w:rPr>
      </w:pPr>
      <w:r w:rsidRPr="00F81166">
        <w:rPr>
          <w:rFonts w:eastAsiaTheme="minorEastAsia"/>
        </w:rPr>
        <w:t>COLECTA Y LIMPIEZA DE L</w:t>
      </w:r>
      <w:r w:rsidR="00F81166" w:rsidRPr="00F81166">
        <w:rPr>
          <w:rFonts w:eastAsiaTheme="minorEastAsia"/>
        </w:rPr>
        <w:t xml:space="preserve">OS CRISTALES </w:t>
      </w:r>
    </w:p>
    <w:p w14:paraId="54324745" w14:textId="61DB39A8" w:rsidR="0076092D" w:rsidRPr="0054242C" w:rsidRDefault="0076092D" w:rsidP="0054242C">
      <w:pPr>
        <w:spacing w:line="360" w:lineRule="auto"/>
        <w:jc w:val="both"/>
        <w:rPr>
          <w:rFonts w:eastAsiaTheme="minorEastAsia"/>
        </w:rPr>
      </w:pPr>
      <w:r w:rsidRPr="0054242C">
        <w:rPr>
          <w:rFonts w:eastAsiaTheme="minorEastAsia"/>
        </w:rPr>
        <w:t>En un matraz de 500mL PYREX se colocaron 300</w:t>
      </w:r>
      <w:r w:rsidR="003646B4">
        <w:rPr>
          <w:rFonts w:eastAsiaTheme="minorEastAsia"/>
        </w:rPr>
        <w:t xml:space="preserve"> </w:t>
      </w:r>
      <w:proofErr w:type="spellStart"/>
      <w:r w:rsidRPr="0054242C">
        <w:rPr>
          <w:rFonts w:eastAsiaTheme="minorEastAsia"/>
        </w:rPr>
        <w:t>mL</w:t>
      </w:r>
      <w:proofErr w:type="spellEnd"/>
      <w:r w:rsidRPr="0054242C">
        <w:rPr>
          <w:rFonts w:eastAsiaTheme="minorEastAsia"/>
        </w:rPr>
        <w:t xml:space="preserve"> de agua destilada, para posteriormente calentar en una platina hasta ebullición, una vez el agua hirviendo se tomaron 10mL en una pipeta y se depositaron en las placas con el tapete celular previamente preparado</w:t>
      </w:r>
      <w:r w:rsidR="00F54936" w:rsidRPr="0054242C">
        <w:rPr>
          <w:rFonts w:eastAsiaTheme="minorEastAsia"/>
        </w:rPr>
        <w:t>,</w:t>
      </w:r>
      <w:r w:rsidRPr="0054242C">
        <w:rPr>
          <w:rFonts w:eastAsiaTheme="minorEastAsia"/>
        </w:rPr>
        <w:t xml:space="preserve"> retirando todo </w:t>
      </w:r>
      <w:r w:rsidR="00E07336">
        <w:rPr>
          <w:rFonts w:eastAsiaTheme="minorEastAsia"/>
        </w:rPr>
        <w:t>la biopelícula producida</w:t>
      </w:r>
      <w:r w:rsidRPr="0054242C">
        <w:rPr>
          <w:rFonts w:eastAsiaTheme="minorEastAsia"/>
        </w:rPr>
        <w:t xml:space="preserve"> </w:t>
      </w:r>
      <w:r w:rsidR="00E07336">
        <w:rPr>
          <w:rFonts w:eastAsiaTheme="minorEastAsia"/>
        </w:rPr>
        <w:t xml:space="preserve">por </w:t>
      </w:r>
      <w:r w:rsidRPr="0054242C">
        <w:rPr>
          <w:rFonts w:eastAsiaTheme="minorEastAsia"/>
          <w:i/>
        </w:rPr>
        <w:t>B. subtilis</w:t>
      </w:r>
      <w:r w:rsidRPr="0054242C">
        <w:rPr>
          <w:rFonts w:eastAsiaTheme="minorEastAsia"/>
        </w:rPr>
        <w:t xml:space="preserve"> presente en el agar. El </w:t>
      </w:r>
      <w:r w:rsidR="00226340">
        <w:rPr>
          <w:rFonts w:eastAsiaTheme="minorEastAsia"/>
        </w:rPr>
        <w:t xml:space="preserve">producto </w:t>
      </w:r>
      <w:r w:rsidRPr="0054242C">
        <w:rPr>
          <w:rFonts w:eastAsiaTheme="minorEastAsia"/>
        </w:rPr>
        <w:t>disuelto en agua caliente se depositó en un</w:t>
      </w:r>
      <w:r w:rsidR="00226340">
        <w:rPr>
          <w:rFonts w:eastAsiaTheme="minorEastAsia"/>
        </w:rPr>
        <w:t xml:space="preserve"> tubo </w:t>
      </w:r>
      <w:r w:rsidRPr="0054242C">
        <w:rPr>
          <w:rFonts w:eastAsiaTheme="minorEastAsia"/>
        </w:rPr>
        <w:t xml:space="preserve"> de 15mL, aforando a 12mL con agua destilada a temperatura ambiente. Posteriormente los tubos resultantes se llevaron a vortex por un tiempo de 2 min</w:t>
      </w:r>
      <w:r w:rsidR="00634374">
        <w:rPr>
          <w:rFonts w:eastAsiaTheme="minorEastAsia"/>
        </w:rPr>
        <w:t>.,</w:t>
      </w:r>
      <w:r w:rsidRPr="0054242C">
        <w:rPr>
          <w:rFonts w:eastAsiaTheme="minorEastAsia"/>
        </w:rPr>
        <w:t xml:space="preserve"> y se centrifug</w:t>
      </w:r>
      <w:r w:rsidR="00634374">
        <w:rPr>
          <w:rFonts w:eastAsiaTheme="minorEastAsia"/>
        </w:rPr>
        <w:t>ó</w:t>
      </w:r>
      <w:r w:rsidRPr="0054242C">
        <w:rPr>
          <w:rFonts w:eastAsiaTheme="minorEastAsia"/>
        </w:rPr>
        <w:t xml:space="preserve"> a 5000rmp por 5</w:t>
      </w:r>
      <w:r w:rsidR="00634374">
        <w:rPr>
          <w:rFonts w:eastAsiaTheme="minorEastAsia"/>
        </w:rPr>
        <w:t xml:space="preserve"> </w:t>
      </w:r>
      <w:r w:rsidR="00811484">
        <w:rPr>
          <w:rFonts w:eastAsiaTheme="minorEastAsia"/>
        </w:rPr>
        <w:t>min</w:t>
      </w:r>
      <w:r w:rsidRPr="0054242C">
        <w:rPr>
          <w:rFonts w:eastAsiaTheme="minorEastAsia"/>
        </w:rPr>
        <w:t>, al finalizar el sobrenadante</w:t>
      </w:r>
      <w:r w:rsidR="00F54936" w:rsidRPr="0054242C">
        <w:rPr>
          <w:rFonts w:eastAsiaTheme="minorEastAsia"/>
        </w:rPr>
        <w:t xml:space="preserve"> se </w:t>
      </w:r>
      <w:r w:rsidR="00097F39" w:rsidRPr="0054242C">
        <w:rPr>
          <w:rFonts w:eastAsiaTheme="minorEastAsia"/>
        </w:rPr>
        <w:t>desechó</w:t>
      </w:r>
      <w:r w:rsidR="00F54936" w:rsidRPr="0054242C">
        <w:rPr>
          <w:rFonts w:eastAsiaTheme="minorEastAsia"/>
        </w:rPr>
        <w:t>.</w:t>
      </w:r>
    </w:p>
    <w:p w14:paraId="27E4F46A" w14:textId="4B9E8A52" w:rsidR="0076092D" w:rsidRPr="0054242C" w:rsidRDefault="0076092D" w:rsidP="0054242C">
      <w:pPr>
        <w:spacing w:line="360" w:lineRule="auto"/>
        <w:jc w:val="both"/>
        <w:rPr>
          <w:rFonts w:eastAsiaTheme="minorEastAsia"/>
        </w:rPr>
      </w:pPr>
      <w:r w:rsidRPr="0054242C">
        <w:rPr>
          <w:rFonts w:eastAsiaTheme="minorEastAsia"/>
        </w:rPr>
        <w:t>De una solución de alcohol-acetona (1:3) se añadieron 5</w:t>
      </w:r>
      <w:r w:rsidR="008C7282">
        <w:rPr>
          <w:rFonts w:eastAsiaTheme="minorEastAsia"/>
        </w:rPr>
        <w:t xml:space="preserve"> </w:t>
      </w:r>
      <w:proofErr w:type="spellStart"/>
      <w:r w:rsidRPr="0054242C">
        <w:rPr>
          <w:rFonts w:eastAsiaTheme="minorEastAsia"/>
        </w:rPr>
        <w:t>mL</w:t>
      </w:r>
      <w:proofErr w:type="spellEnd"/>
      <w:r w:rsidRPr="0054242C">
        <w:rPr>
          <w:rFonts w:eastAsiaTheme="minorEastAsia"/>
        </w:rPr>
        <w:t xml:space="preserve"> a  tubos</w:t>
      </w:r>
      <w:r w:rsidR="00E5113A">
        <w:rPr>
          <w:rFonts w:eastAsiaTheme="minorEastAsia"/>
        </w:rPr>
        <w:t xml:space="preserve"> de 50</w:t>
      </w:r>
      <w:r w:rsidR="008C7282">
        <w:rPr>
          <w:rFonts w:eastAsiaTheme="minorEastAsia"/>
        </w:rPr>
        <w:t xml:space="preserve"> </w:t>
      </w:r>
      <w:proofErr w:type="spellStart"/>
      <w:r w:rsidR="00E5113A">
        <w:rPr>
          <w:rFonts w:eastAsiaTheme="minorEastAsia"/>
        </w:rPr>
        <w:t>mL</w:t>
      </w:r>
      <w:proofErr w:type="spellEnd"/>
      <w:r w:rsidRPr="0054242C">
        <w:rPr>
          <w:rFonts w:eastAsiaTheme="minorEastAsia"/>
        </w:rPr>
        <w:t>, que ahora presentar</w:t>
      </w:r>
      <w:r w:rsidR="008C7282">
        <w:rPr>
          <w:rFonts w:eastAsiaTheme="minorEastAsia"/>
        </w:rPr>
        <w:t>á</w:t>
      </w:r>
      <w:r w:rsidRPr="0054242C">
        <w:rPr>
          <w:rFonts w:eastAsiaTheme="minorEastAsia"/>
        </w:rPr>
        <w:t>n un precipitado blanquecino, se dejaron precipitar y de nuevo el sobrenadante es desechado, estos lavados se repetirán las veces que sean necesarias hasta que el sobrenadante se observe claro.</w:t>
      </w:r>
    </w:p>
    <w:p w14:paraId="158151E3" w14:textId="3CD6CEF3" w:rsidR="0076092D" w:rsidRPr="0054242C" w:rsidRDefault="0076092D" w:rsidP="0054242C">
      <w:pPr>
        <w:spacing w:line="360" w:lineRule="auto"/>
        <w:jc w:val="both"/>
        <w:rPr>
          <w:rFonts w:eastAsiaTheme="minorEastAsia"/>
        </w:rPr>
      </w:pPr>
      <w:r w:rsidRPr="0054242C">
        <w:rPr>
          <w:rFonts w:eastAsiaTheme="minorEastAsia"/>
        </w:rPr>
        <w:t xml:space="preserve">Al finalizar los lavados lo resultante se depositó en un tubo de vidrio con tapón rosca y se </w:t>
      </w:r>
      <w:r w:rsidR="00097F39" w:rsidRPr="0054242C">
        <w:rPr>
          <w:rFonts w:eastAsiaTheme="minorEastAsia"/>
        </w:rPr>
        <w:t xml:space="preserve">colocó </w:t>
      </w:r>
      <w:r w:rsidRPr="0054242C">
        <w:rPr>
          <w:rFonts w:eastAsiaTheme="minorEastAsia"/>
        </w:rPr>
        <w:t xml:space="preserve">en un horno por 1 día, hasta </w:t>
      </w:r>
      <w:r w:rsidR="00337B3A" w:rsidRPr="0054242C">
        <w:rPr>
          <w:rFonts w:eastAsiaTheme="minorEastAsia"/>
        </w:rPr>
        <w:t>su posterior secado.</w:t>
      </w:r>
    </w:p>
    <w:p w14:paraId="1D2F40F7" w14:textId="77777777" w:rsidR="0076092D" w:rsidRPr="0054242C" w:rsidRDefault="0076092D" w:rsidP="0054242C">
      <w:pPr>
        <w:spacing w:line="360" w:lineRule="auto"/>
        <w:jc w:val="both"/>
        <w:rPr>
          <w:rFonts w:eastAsiaTheme="minorEastAsia"/>
        </w:rPr>
      </w:pPr>
      <w:r w:rsidRPr="0054242C">
        <w:rPr>
          <w:rFonts w:eastAsiaTheme="minorEastAsia"/>
        </w:rPr>
        <w:lastRenderedPageBreak/>
        <w:t xml:space="preserve">Los cristales producidos se recolectaron 6  días después de la realización del tapete celular. </w:t>
      </w:r>
    </w:p>
    <w:p w14:paraId="38DC12DB" w14:textId="0AAEB905" w:rsidR="0076092D" w:rsidRPr="0054242C" w:rsidRDefault="00811484" w:rsidP="0054242C">
      <w:pPr>
        <w:pStyle w:val="Prrafodelista"/>
        <w:numPr>
          <w:ilvl w:val="0"/>
          <w:numId w:val="2"/>
        </w:numPr>
        <w:spacing w:line="360" w:lineRule="auto"/>
        <w:jc w:val="both"/>
        <w:rPr>
          <w:rFonts w:eastAsia="Arial" w:cs="Arial"/>
          <w:szCs w:val="24"/>
        </w:rPr>
      </w:pPr>
      <w:r w:rsidRPr="0054242C">
        <w:rPr>
          <w:rFonts w:cs="Arial"/>
          <w:szCs w:val="24"/>
        </w:rPr>
        <w:t xml:space="preserve">ANÁLISIS DE </w:t>
      </w:r>
      <w:r>
        <w:rPr>
          <w:rFonts w:cs="Arial"/>
          <w:szCs w:val="24"/>
        </w:rPr>
        <w:t>RESULTADOS</w:t>
      </w:r>
    </w:p>
    <w:p w14:paraId="6DCC2E34" w14:textId="5334D44F" w:rsidR="0076092D" w:rsidRDefault="00286EA2" w:rsidP="0054242C">
      <w:pPr>
        <w:spacing w:line="360" w:lineRule="auto"/>
        <w:jc w:val="both"/>
      </w:pPr>
      <w:r w:rsidRPr="0054242C">
        <w:t>ANÁLISIS POR ESPECTROSCOPIA DE INFRARROJO (</w:t>
      </w:r>
      <w:proofErr w:type="spellStart"/>
      <w:r w:rsidRPr="0054242C">
        <w:t>FTIR</w:t>
      </w:r>
      <w:proofErr w:type="spellEnd"/>
      <w:r w:rsidRPr="0054242C">
        <w:t>)</w:t>
      </w:r>
    </w:p>
    <w:p w14:paraId="7E8375C0" w14:textId="77777777" w:rsidR="00286EA2" w:rsidRDefault="00144895" w:rsidP="0054242C">
      <w:pPr>
        <w:spacing w:line="360" w:lineRule="auto"/>
        <w:jc w:val="both"/>
      </w:pPr>
      <w:r w:rsidRPr="0054242C">
        <w:t>Para este análisis</w:t>
      </w:r>
      <w:r w:rsidR="00850AA0" w:rsidRPr="0054242C">
        <w:t xml:space="preserve"> se usaron los cristales lavados en</w:t>
      </w:r>
      <w:r w:rsidR="001D0100" w:rsidRPr="0054242C">
        <w:t xml:space="preserve"> la</w:t>
      </w:r>
      <w:r w:rsidR="00850AA0" w:rsidRPr="0054242C">
        <w:t xml:space="preserve"> solución de alcohol-acetona (1:3)</w:t>
      </w:r>
      <w:r w:rsidR="001D0100" w:rsidRPr="0054242C">
        <w:t xml:space="preserve"> para retirar la materia orgánica,</w:t>
      </w:r>
      <w:r w:rsidR="00BE2C65" w:rsidRPr="0054242C">
        <w:t xml:space="preserve"> </w:t>
      </w:r>
      <w:r w:rsidR="001D0100" w:rsidRPr="0054242C">
        <w:t xml:space="preserve"> recolectados el día </w:t>
      </w:r>
      <w:r w:rsidR="00BE2C65" w:rsidRPr="0054242C">
        <w:t xml:space="preserve">6 después de su incubación. </w:t>
      </w:r>
      <w:r w:rsidR="006C2364" w:rsidRPr="0054242C">
        <w:t xml:space="preserve">Se colocaron </w:t>
      </w:r>
      <w:r w:rsidR="00751CB8" w:rsidRPr="0054242C">
        <w:t xml:space="preserve">directamente </w:t>
      </w:r>
      <w:r w:rsidR="006C2364" w:rsidRPr="0054242C">
        <w:t xml:space="preserve">en el espectrómetro </w:t>
      </w:r>
      <w:r w:rsidR="00751CB8" w:rsidRPr="0054242C">
        <w:t xml:space="preserve">unos pocos miligramos  </w:t>
      </w:r>
      <w:r w:rsidR="00A711D2" w:rsidRPr="0054242C">
        <w:t xml:space="preserve">de las muestras recolectadas. </w:t>
      </w:r>
    </w:p>
    <w:p w14:paraId="43F27CF9" w14:textId="16748B3C" w:rsidR="00BE2C65" w:rsidRPr="0054242C" w:rsidRDefault="00C40F89" w:rsidP="0054242C">
      <w:pPr>
        <w:spacing w:line="360" w:lineRule="auto"/>
        <w:jc w:val="both"/>
      </w:pPr>
      <w:r w:rsidRPr="0054242C">
        <w:t>Cada muestra se midió</w:t>
      </w:r>
      <w:r w:rsidR="00D82AF9">
        <w:t xml:space="preserve"> en un rango</w:t>
      </w:r>
      <w:r w:rsidR="009650B4" w:rsidRPr="0054242C">
        <w:t xml:space="preserve"> de 400</w:t>
      </w:r>
      <w:r w:rsidR="00E16E9C" w:rsidRPr="0054242C">
        <w:t xml:space="preserve"> </w:t>
      </w:r>
      <w:r w:rsidR="009650B4" w:rsidRPr="0054242C">
        <w:t>cm</w:t>
      </w:r>
      <w:r w:rsidR="009650B4" w:rsidRPr="0054242C">
        <w:rPr>
          <w:vertAlign w:val="superscript"/>
        </w:rPr>
        <w:t>-1</w:t>
      </w:r>
      <w:r w:rsidR="009650B4" w:rsidRPr="0054242C">
        <w:t xml:space="preserve">  a </w:t>
      </w:r>
      <w:r w:rsidR="00E16E9C" w:rsidRPr="0054242C">
        <w:t>4000 cm</w:t>
      </w:r>
      <w:r w:rsidR="00E16E9C" w:rsidRPr="0054242C">
        <w:rPr>
          <w:vertAlign w:val="superscript"/>
        </w:rPr>
        <w:t>-1</w:t>
      </w:r>
    </w:p>
    <w:p w14:paraId="4D156824" w14:textId="71BD1A91" w:rsidR="0076092D" w:rsidRDefault="00286EA2" w:rsidP="0054242C">
      <w:pPr>
        <w:spacing w:line="360" w:lineRule="auto"/>
        <w:jc w:val="both"/>
      </w:pPr>
      <w:r w:rsidRPr="0054242C">
        <w:t>ANÁLISIS POR DIFRACCIÓN DE RAYOS X (</w:t>
      </w:r>
      <w:proofErr w:type="spellStart"/>
      <w:r w:rsidRPr="0054242C">
        <w:t>XRD</w:t>
      </w:r>
      <w:proofErr w:type="spellEnd"/>
      <w:r w:rsidRPr="0054242C">
        <w:t>)</w:t>
      </w:r>
    </w:p>
    <w:p w14:paraId="20C095F2" w14:textId="2677B5C4" w:rsidR="00C0216C" w:rsidRPr="0054242C" w:rsidRDefault="00C0216C" w:rsidP="0054242C">
      <w:pPr>
        <w:spacing w:line="360" w:lineRule="auto"/>
        <w:jc w:val="both"/>
      </w:pPr>
      <w:r w:rsidRPr="0054242C">
        <w:t>Se realiz</w:t>
      </w:r>
      <w:r w:rsidR="001F67F8">
        <w:t>ó</w:t>
      </w:r>
      <w:r w:rsidRPr="0054242C">
        <w:t xml:space="preserve"> </w:t>
      </w:r>
      <w:r w:rsidR="00DF3277" w:rsidRPr="0054242C">
        <w:t xml:space="preserve">el mismo procedimiento que con </w:t>
      </w:r>
      <w:proofErr w:type="spellStart"/>
      <w:r w:rsidR="00DF3277" w:rsidRPr="0054242C">
        <w:t>FTIR</w:t>
      </w:r>
      <w:proofErr w:type="spellEnd"/>
      <w:r w:rsidR="00DF3277" w:rsidRPr="0054242C">
        <w:t xml:space="preserve"> colocando una pequeña can</w:t>
      </w:r>
      <w:r w:rsidR="00C553B5" w:rsidRPr="0054242C">
        <w:t>tidad en el difractómetro</w:t>
      </w:r>
      <w:r w:rsidR="00BC39FA" w:rsidRPr="0054242C">
        <w:t xml:space="preserve">. </w:t>
      </w:r>
    </w:p>
    <w:p w14:paraId="475FEE2E" w14:textId="6CD193F8" w:rsidR="00C0216C" w:rsidRDefault="00D82AF9" w:rsidP="0054242C">
      <w:pPr>
        <w:spacing w:line="360" w:lineRule="auto"/>
        <w:jc w:val="both"/>
      </w:pPr>
      <w:r w:rsidRPr="0054242C">
        <w:t>ANÁLISIS DE MICROSCOPIA ELECTRÓNICA DE BARRIDO (SEM)</w:t>
      </w:r>
    </w:p>
    <w:p w14:paraId="5E802458" w14:textId="4EE77084" w:rsidR="00E055F7" w:rsidRPr="0054242C" w:rsidRDefault="00947401" w:rsidP="0054242C">
      <w:pPr>
        <w:spacing w:line="360" w:lineRule="auto"/>
        <w:jc w:val="both"/>
      </w:pPr>
      <w:proofErr w:type="spellStart"/>
      <w:r>
        <w:t>L</w:t>
      </w:r>
      <w:r w:rsidR="00C0216C" w:rsidRPr="0054242C">
        <w:t>minerales</w:t>
      </w:r>
      <w:proofErr w:type="spellEnd"/>
      <w:r w:rsidR="00C0216C" w:rsidRPr="0054242C">
        <w:t xml:space="preserve"> producidos por </w:t>
      </w:r>
      <w:r w:rsidR="00C0216C" w:rsidRPr="0054242C">
        <w:rPr>
          <w:i/>
          <w:iCs/>
        </w:rPr>
        <w:t xml:space="preserve">B. subtilis </w:t>
      </w:r>
      <w:r w:rsidR="00C0216C" w:rsidRPr="0054242C">
        <w:t>se colocaron boca abajo utilizando un estereoscopio</w:t>
      </w:r>
      <w:r w:rsidR="00FC263C" w:rsidRPr="0054242C">
        <w:t>, esto para ver la parte superior de los cristales;</w:t>
      </w:r>
      <w:r w:rsidR="00C0216C" w:rsidRPr="0054242C">
        <w:t xml:space="preserve"> </w:t>
      </w:r>
      <w:r w:rsidR="00C2688B" w:rsidRPr="0054242C">
        <w:t>para posteriormente montarse en una cinta de carbono doble cara</w:t>
      </w:r>
      <w:r w:rsidR="00464B52" w:rsidRPr="0054242C">
        <w:t xml:space="preserve">, colocada en unas bases de metal </w:t>
      </w:r>
      <w:r w:rsidR="00AD5603" w:rsidRPr="0054242C">
        <w:t>sobre una caja Petri. Los cristales fueron recubiertos co</w:t>
      </w:r>
      <w:r w:rsidR="00B04B42" w:rsidRPr="0054242C">
        <w:t>n target</w:t>
      </w:r>
      <w:r w:rsidR="002C5BBB" w:rsidRPr="0054242C">
        <w:t>s</w:t>
      </w:r>
      <w:r w:rsidR="00C540AA" w:rsidRPr="0054242C">
        <w:t xml:space="preserve"> de plata por un minuto</w:t>
      </w:r>
      <w:r w:rsidR="00333E7A" w:rsidRPr="0054242C">
        <w:t>, para posteriormente ser analizados por espectroscopia de barrido</w:t>
      </w:r>
      <w:r w:rsidR="00050909">
        <w:t>.</w:t>
      </w:r>
    </w:p>
    <w:p w14:paraId="1540AA07" w14:textId="24F8BED1" w:rsidR="00A65B2C" w:rsidRPr="0054242C" w:rsidRDefault="00E1428C" w:rsidP="0054242C">
      <w:pPr>
        <w:spacing w:line="360" w:lineRule="auto"/>
        <w:jc w:val="both"/>
      </w:pPr>
      <w:r w:rsidRPr="0054242C">
        <w:rPr>
          <w:b/>
          <w:bCs/>
        </w:rPr>
        <w:t>RESULTADOS Y DISCUSIÓN</w:t>
      </w:r>
      <w:r>
        <w:rPr>
          <w:b/>
          <w:bCs/>
        </w:rPr>
        <w:t>:</w:t>
      </w:r>
    </w:p>
    <w:p w14:paraId="69538C0A" w14:textId="3639D67F" w:rsidR="00B04A04" w:rsidRPr="006F7F70" w:rsidRDefault="00B04A04" w:rsidP="0054242C">
      <w:pPr>
        <w:spacing w:line="360" w:lineRule="auto"/>
        <w:jc w:val="both"/>
      </w:pPr>
      <w:r>
        <w:t>Diferentes autores han manejado la</w:t>
      </w:r>
      <w:r w:rsidR="00BF0068">
        <w:t xml:space="preserve"> biomineralización del </w:t>
      </w:r>
      <w:r w:rsidR="00E5113A">
        <w:t>género</w:t>
      </w:r>
      <w:r w:rsidR="00BF0068">
        <w:t xml:space="preserve"> Bacillus implementando diferentes fuentes de </w:t>
      </w:r>
      <w:r w:rsidR="00F4686A">
        <w:t>calcio</w:t>
      </w:r>
      <w:r w:rsidR="00991CBF">
        <w:t>,</w:t>
      </w:r>
      <w:r w:rsidR="00E146FA">
        <w:t xml:space="preserve"> e incluso implementando urea</w:t>
      </w:r>
      <w:r w:rsidR="001955DB">
        <w:t xml:space="preserve">, </w:t>
      </w:r>
      <w:r w:rsidR="00E146FA">
        <w:t xml:space="preserve">dando como resultado la precipitación de minerales </w:t>
      </w:r>
      <w:r w:rsidR="00C447E6">
        <w:fldChar w:fldCharType="begin" w:fldLock="1"/>
      </w:r>
      <w:r w:rsidR="00D77373">
        <w:instrText>ADDIN CSL_CITATION {"citationItems":[{"id":"ITEM-1","itemData":{"DOI":"10.3389/fmicb.2013.00314","ISSN":"1664302X","abstract":"© 2013 Dhami, Reddy and Mukherjee. Microbially induced calcium carbonate precipitation (MICCP) is a naturally occurring biological process in which microbes produce inorganic materials as part of their basic metabolic activities. This technology has been widely explored and promising with potential in various technical applications. In the present review, the detailed mechanism of production of calcium carbonate biominerals by ureolytic bacteria has been discussed along with role of bacteria and the sectors where these biominerals are being used. The applications of bacterially produced carbonate biominerals for improving the durability of buildings, remediation of environment (water and soil), sequestration of atmospheric CO 2 filler material in rubbers and plastics etc. are discussed. The study also sheds light on benefits of bacterial biominerals over traditional agents and also the issues that lie in the path of successful commercialization of the technology of microbially induced calcium carbonate precipitation from lab to field scale.","author":[{"dropping-particle":"","family":"Dhami","given":"Navdeep K.","non-dropping-particle":"","parse-names":false,"suffix":""},{"dropping-particle":"","family":"Reddy","given":"M. Sudhakara","non-dropping-particle":"","parse-names":false,"suffix":""},{"dropping-particle":"","family":"Mukherjee","given":"M. Sudhakara","non-dropping-particle":"","parse-names":false,"suffix":""}],"container-title":"Frontiers in Microbiology","id":"ITEM-1","issue":"OCT","issued":{"date-parts":[["2013"]]},"page":"1-13","title":"Biomineralization of calcium carbonates and their engineered applications: A review","type":"article-journal","volume":"4"},"uris":["http://www.mendeley.com/documents/?uuid=2fff360e-589f-4f22-b7f3-3a59725437b6"]}],"mendeley":{"formattedCitation":"(Dhami et al., 2013)","plainTextFormattedCitation":"(Dhami et al., 2013)","previouslyFormattedCitation":"(Dhami et al., 2013)"},"properties":{"noteIndex":0},"schema":"https://github.com/citation-style-language/schema/raw/master/csl-citation.json"}</w:instrText>
      </w:r>
      <w:r w:rsidR="00C447E6">
        <w:fldChar w:fldCharType="separate"/>
      </w:r>
      <w:r w:rsidR="00A21F47" w:rsidRPr="00A21F47">
        <w:rPr>
          <w:noProof/>
        </w:rPr>
        <w:t>(Dhami et al., 2013)</w:t>
      </w:r>
      <w:r w:rsidR="00C447E6">
        <w:fldChar w:fldCharType="end"/>
      </w:r>
      <w:r w:rsidR="006577BE">
        <w:t>. Estudios previos y que se tomaron como base para esta investigación</w:t>
      </w:r>
      <w:r w:rsidR="00031D92">
        <w:t>,</w:t>
      </w:r>
      <w:r w:rsidR="006577BE">
        <w:t xml:space="preserve"> </w:t>
      </w:r>
      <w:r w:rsidR="005612A6">
        <w:t xml:space="preserve">fue </w:t>
      </w:r>
      <w:r w:rsidR="006577BE">
        <w:t>la biomineralización de carbonato de calcio a concentraciones de 16mM de acetato de calcio</w:t>
      </w:r>
      <w:r w:rsidR="005612A6">
        <w:t xml:space="preserve">, utilizando </w:t>
      </w:r>
      <w:r w:rsidR="005612A6">
        <w:rPr>
          <w:i/>
          <w:iCs/>
        </w:rPr>
        <w:t xml:space="preserve">Bacillus subtilis </w:t>
      </w:r>
      <w:r w:rsidR="005612A6" w:rsidRPr="00E044E1">
        <w:t>168</w:t>
      </w:r>
      <w:r w:rsidR="00C24953">
        <w:rPr>
          <w:i/>
          <w:iCs/>
        </w:rPr>
        <w:t xml:space="preserve">, </w:t>
      </w:r>
      <w:r w:rsidR="00C24953">
        <w:t xml:space="preserve">en </w:t>
      </w:r>
      <w:r w:rsidR="00796D90">
        <w:t>donde se obtuvo</w:t>
      </w:r>
      <w:r w:rsidR="00C24953">
        <w:t xml:space="preserve"> como resultado la aparición de calcita y </w:t>
      </w:r>
      <w:proofErr w:type="spellStart"/>
      <w:r w:rsidR="00C24953">
        <w:t>aragonita</w:t>
      </w:r>
      <w:proofErr w:type="spellEnd"/>
      <w:r w:rsidR="006F7F70">
        <w:t>, como formas alotrópicas de CaCO</w:t>
      </w:r>
      <w:r w:rsidR="006F7F70" w:rsidRPr="006F7F70">
        <w:rPr>
          <w:vertAlign w:val="subscript"/>
        </w:rPr>
        <w:t>3</w:t>
      </w:r>
      <w:r w:rsidR="0064521B">
        <w:t xml:space="preserve"> </w:t>
      </w:r>
      <w:r w:rsidR="002E330A">
        <w:t>(Mora</w:t>
      </w:r>
      <w:r w:rsidR="005F6BE4">
        <w:t>, 2016)</w:t>
      </w:r>
      <w:r w:rsidR="0064521B">
        <w:t>.</w:t>
      </w:r>
    </w:p>
    <w:p w14:paraId="0D9E5774" w14:textId="52081C2A" w:rsidR="00584063" w:rsidRDefault="00B236BE" w:rsidP="007E0B07">
      <w:pPr>
        <w:spacing w:line="360" w:lineRule="auto"/>
        <w:jc w:val="both"/>
      </w:pPr>
      <w:r w:rsidRPr="0054242C">
        <w:lastRenderedPageBreak/>
        <w:t xml:space="preserve">Con la finalidad de analizar las formas alotrópicas que genera </w:t>
      </w:r>
      <w:r w:rsidRPr="0054242C">
        <w:rPr>
          <w:i/>
          <w:iCs/>
        </w:rPr>
        <w:t>B. subtilis</w:t>
      </w:r>
      <w:r w:rsidR="002A514D" w:rsidRPr="0054242C">
        <w:rPr>
          <w:i/>
          <w:iCs/>
        </w:rPr>
        <w:t xml:space="preserve"> </w:t>
      </w:r>
      <w:r w:rsidR="002A514D" w:rsidRPr="0054242C">
        <w:t>se inocul</w:t>
      </w:r>
      <w:r w:rsidR="003D0582">
        <w:t xml:space="preserve">ó </w:t>
      </w:r>
      <w:r w:rsidR="002A514D" w:rsidRPr="0054242C">
        <w:t xml:space="preserve">en un medio de agar nutritivo acoplado a diferentes </w:t>
      </w:r>
      <w:r w:rsidR="004602E4" w:rsidRPr="0054242C">
        <w:t>concentraciones de acetato de calcio siendo 10</w:t>
      </w:r>
      <w:r w:rsidR="00C85066">
        <w:t xml:space="preserve"> </w:t>
      </w:r>
      <w:proofErr w:type="spellStart"/>
      <w:r w:rsidR="004602E4" w:rsidRPr="0054242C">
        <w:t>mM</w:t>
      </w:r>
      <w:proofErr w:type="spellEnd"/>
      <w:r w:rsidR="004602E4" w:rsidRPr="0054242C">
        <w:t>, 50</w:t>
      </w:r>
      <w:r w:rsidR="00C85066">
        <w:t xml:space="preserve"> </w:t>
      </w:r>
      <w:proofErr w:type="spellStart"/>
      <w:r w:rsidR="004602E4" w:rsidRPr="0054242C">
        <w:t>mM</w:t>
      </w:r>
      <w:proofErr w:type="spellEnd"/>
      <w:r w:rsidR="004602E4" w:rsidRPr="0054242C">
        <w:t>, 100</w:t>
      </w:r>
      <w:r w:rsidR="00C85066">
        <w:t xml:space="preserve"> </w:t>
      </w:r>
      <w:proofErr w:type="spellStart"/>
      <w:r w:rsidR="004602E4" w:rsidRPr="0054242C">
        <w:t>mM</w:t>
      </w:r>
      <w:proofErr w:type="spellEnd"/>
      <w:r w:rsidR="004602E4" w:rsidRPr="0054242C">
        <w:t>, 250</w:t>
      </w:r>
      <w:r w:rsidR="00C85066">
        <w:t xml:space="preserve"> </w:t>
      </w:r>
      <w:proofErr w:type="spellStart"/>
      <w:r w:rsidR="004602E4" w:rsidRPr="0054242C">
        <w:t>mM</w:t>
      </w:r>
      <w:proofErr w:type="spellEnd"/>
      <w:r w:rsidR="004602E4" w:rsidRPr="0054242C">
        <w:t xml:space="preserve"> y 500</w:t>
      </w:r>
      <w:r w:rsidR="00C85066">
        <w:t xml:space="preserve"> </w:t>
      </w:r>
      <w:proofErr w:type="spellStart"/>
      <w:r w:rsidR="004602E4" w:rsidRPr="0054242C">
        <w:t>mM</w:t>
      </w:r>
      <w:r w:rsidR="0064521B">
        <w:t>.</w:t>
      </w:r>
      <w:proofErr w:type="spellEnd"/>
      <w:r w:rsidR="00F9699A" w:rsidRPr="0054242C">
        <w:t xml:space="preserve"> </w:t>
      </w:r>
      <w:r w:rsidR="002C2027">
        <w:t xml:space="preserve">Se </w:t>
      </w:r>
      <w:r w:rsidR="00E30C96" w:rsidRPr="0054242C">
        <w:t xml:space="preserve">llevo a cabo una microscopia electrónica de barrido (Figura1) </w:t>
      </w:r>
      <w:r w:rsidR="00DD0843" w:rsidRPr="0054242C">
        <w:t xml:space="preserve">en donde se observaron </w:t>
      </w:r>
      <w:r w:rsidR="00A7497B" w:rsidRPr="0054242C">
        <w:t xml:space="preserve">formas de pequeños bastones </w:t>
      </w:r>
      <w:r w:rsidR="0044592A" w:rsidRPr="0054242C">
        <w:t>sobre el mineral</w:t>
      </w:r>
      <w:r w:rsidR="00985E63" w:rsidRPr="0054242C">
        <w:t xml:space="preserve">, lo que podría confirmar la presencia de </w:t>
      </w:r>
      <w:r w:rsidR="00985E63" w:rsidRPr="0054242C">
        <w:rPr>
          <w:i/>
          <w:iCs/>
        </w:rPr>
        <w:t>Bacillus,</w:t>
      </w:r>
      <w:r w:rsidR="005A2734">
        <w:rPr>
          <w:i/>
          <w:iCs/>
        </w:rPr>
        <w:t xml:space="preserve"> </w:t>
      </w:r>
      <w:r w:rsidR="005A2734">
        <w:t xml:space="preserve">autores han reportado </w:t>
      </w:r>
      <w:r w:rsidR="004561C9">
        <w:t xml:space="preserve">la misma aparición de </w:t>
      </w:r>
      <w:r w:rsidR="001724F9">
        <w:t>estas formas</w:t>
      </w:r>
      <w:r w:rsidR="00A83A6E">
        <w:t xml:space="preserve"> en sus minerales</w:t>
      </w:r>
      <w:r w:rsidR="001724F9">
        <w:t>,</w:t>
      </w:r>
      <w:r w:rsidR="00A83A6E">
        <w:t xml:space="preserve"> y l</w:t>
      </w:r>
      <w:r w:rsidR="00A6791D">
        <w:t>as</w:t>
      </w:r>
      <w:r w:rsidR="001724F9">
        <w:t xml:space="preserve"> llamaron bacterias calcificadas</w:t>
      </w:r>
      <w:r w:rsidR="00A6791D">
        <w:t xml:space="preserve"> </w:t>
      </w:r>
      <w:r w:rsidR="00C25A4D">
        <w:t xml:space="preserve"> </w:t>
      </w:r>
      <w:r w:rsidR="00C30BD2">
        <w:t xml:space="preserve">además </w:t>
      </w:r>
      <w:r w:rsidR="00EE6408">
        <w:t>de presentar</w:t>
      </w:r>
      <w:r w:rsidR="00FD2BA5">
        <w:t xml:space="preserve"> </w:t>
      </w:r>
      <w:r w:rsidR="008C67A5">
        <w:t>cristales</w:t>
      </w:r>
      <w:r w:rsidR="001E69A2">
        <w:t xml:space="preserve"> </w:t>
      </w:r>
      <w:r w:rsidR="00751CE1">
        <w:t>con</w:t>
      </w:r>
      <w:r w:rsidR="001E69A2">
        <w:t xml:space="preserve"> forma lisa, </w:t>
      </w:r>
      <w:r w:rsidR="00BE3CCF">
        <w:t>esférica y cristales elipsoidales</w:t>
      </w:r>
      <w:r w:rsidR="00EE6408">
        <w:t xml:space="preserve"> </w:t>
      </w:r>
      <w:r w:rsidR="00C30BD2">
        <w:fldChar w:fldCharType="begin" w:fldLock="1"/>
      </w:r>
      <w:r w:rsidR="00C30BD2">
        <w:instrText>ADDIN CSL_CITATION {"citationItems":[{"id":"ITEM-1","itemData":{"DOI":"10.3389/fmicb.2013.00314","ISSN":"1664302X","abstract":"© 2013 Dhami, Reddy and Mukherjee. Microbially induced calcium carbonate precipitation (MICCP) is a naturally occurring biological process in which microbes produce inorganic materials as part of their basic metabolic activities. This technology has been widely explored and promising with potential in various technical applications. In the present review, the detailed mechanism of production of calcium carbonate biominerals by ureolytic bacteria has been discussed along with role of bacteria and the sectors where these biominerals are being used. The applications of bacterially produced carbonate biominerals for improving the durability of buildings, remediation of environment (water and soil), sequestration of atmospheric CO 2 filler material in rubbers and plastics etc. are discussed. The study also sheds light on benefits of bacterial biominerals over traditional agents and also the issues that lie in the path of successful commercialization of the technology of microbially induced calcium carbonate precipitation from lab to field scale.","author":[{"dropping-particle":"","family":"Dhami","given":"Navdeep K.","non-dropping-particle":"","parse-names":false,"suffix":""},{"dropping-particle":"","family":"Reddy","given":"M. Sudhakara","non-dropping-particle":"","parse-names":false,"suffix":""},{"dropping-particle":"","family":"Mukherjee","given":"M. Sudhakara","non-dropping-particle":"","parse-names":false,"suffix":""}],"container-title":"Frontiers in Microbiology","id":"ITEM-1","issue":"OCT","issued":{"date-parts":[["2013"]]},"page":"1-13","title":"Biomineralization of calcium carbonates and their engineered applications: A review","type":"article-journal","volume":"4"},"uris":["http://www.mendeley.com/documents/?uuid=2fff360e-589f-4f22-b7f3-3a59725437b6"]}],"mendeley":{"formattedCitation":"(Dhami et al., 2013)","plainTextFormattedCitation":"(Dhami et al., 2013)","previouslyFormattedCitation":"(Dhami et al., 2013)"},"properties":{"noteIndex":0},"schema":"https://github.com/citation-style-language/schema/raw/master/csl-citation.json"}</w:instrText>
      </w:r>
      <w:r w:rsidR="00C30BD2">
        <w:fldChar w:fldCharType="separate"/>
      </w:r>
      <w:r w:rsidR="00C30BD2" w:rsidRPr="00B86757">
        <w:rPr>
          <w:noProof/>
        </w:rPr>
        <w:t>(Dhami et al., 2013)</w:t>
      </w:r>
      <w:r w:rsidR="00C30BD2">
        <w:fldChar w:fldCharType="end"/>
      </w:r>
      <w:r w:rsidR="00BE3CCF">
        <w:t>,</w:t>
      </w:r>
      <w:r w:rsidR="00985E63" w:rsidRPr="0054242C">
        <w:rPr>
          <w:i/>
          <w:iCs/>
        </w:rPr>
        <w:t xml:space="preserve"> </w:t>
      </w:r>
      <w:r w:rsidR="00BE3CCF">
        <w:t xml:space="preserve">en contraste </w:t>
      </w:r>
      <w:r w:rsidR="00985E63" w:rsidRPr="0054242C">
        <w:t xml:space="preserve">identificamos </w:t>
      </w:r>
      <w:r w:rsidR="006D4027" w:rsidRPr="0054242C">
        <w:t>morfologías</w:t>
      </w:r>
      <w:r w:rsidR="004C33EB" w:rsidRPr="0054242C">
        <w:t xml:space="preserve"> </w:t>
      </w:r>
      <w:r w:rsidR="00EB0FDB">
        <w:t>similares</w:t>
      </w:r>
      <w:r w:rsidR="004C33EB" w:rsidRPr="0054242C">
        <w:t xml:space="preserve"> en la </w:t>
      </w:r>
      <w:r w:rsidR="00436D89" w:rsidRPr="0054242C">
        <w:t xml:space="preserve">figura </w:t>
      </w:r>
      <w:r w:rsidR="004C33EB" w:rsidRPr="0054242C">
        <w:t xml:space="preserve">1 a) </w:t>
      </w:r>
      <w:r w:rsidR="00863FC0" w:rsidRPr="0054242C">
        <w:t>con 10mM de acetato de calcio los cristales se presentaron en forma</w:t>
      </w:r>
      <w:r w:rsidR="0054242C" w:rsidRPr="0054242C">
        <w:t xml:space="preserve"> </w:t>
      </w:r>
      <w:r w:rsidR="00863FC0" w:rsidRPr="0054242C">
        <w:t xml:space="preserve">de aglomerados, mientras que </w:t>
      </w:r>
      <w:r w:rsidR="00F46B3B">
        <w:t xml:space="preserve">en las demás concentraciones, se </w:t>
      </w:r>
      <w:r w:rsidR="00436D89" w:rsidRPr="0054242C">
        <w:t xml:space="preserve">muestran </w:t>
      </w:r>
      <w:r w:rsidR="00A6791D" w:rsidRPr="0054242C">
        <w:t>más</w:t>
      </w:r>
      <w:r w:rsidR="00436D89" w:rsidRPr="0054242C">
        <w:t xml:space="preserve"> separados uno de otro y con </w:t>
      </w:r>
      <w:r w:rsidR="00A6791D" w:rsidRPr="0054242C">
        <w:t>más</w:t>
      </w:r>
      <w:r w:rsidR="00436D89" w:rsidRPr="0054242C">
        <w:t xml:space="preserve"> tamaño.</w:t>
      </w:r>
      <w:r w:rsidR="005A141D" w:rsidRPr="0054242C">
        <w:t xml:space="preserve"> La composición de los cristales (</w:t>
      </w:r>
      <w:r w:rsidR="00A6791D">
        <w:t>figura</w:t>
      </w:r>
      <w:r w:rsidR="005A141D" w:rsidRPr="0054242C">
        <w:t xml:space="preserve"> 2) </w:t>
      </w:r>
      <w:r w:rsidR="00E827FA" w:rsidRPr="0054242C">
        <w:t xml:space="preserve">muestra la aparición de </w:t>
      </w:r>
      <w:r w:rsidR="00B1224B" w:rsidRPr="0054242C">
        <w:t xml:space="preserve">iones de carbono, calcio y </w:t>
      </w:r>
      <w:r w:rsidR="00B73B8B" w:rsidRPr="0054242C">
        <w:t>oxígeno</w:t>
      </w:r>
      <w:r w:rsidR="00B1224B" w:rsidRPr="0054242C">
        <w:t xml:space="preserve"> </w:t>
      </w:r>
      <w:r w:rsidR="00B73B8B">
        <w:t xml:space="preserve">en todas las concentraciones, </w:t>
      </w:r>
      <w:r w:rsidR="00B1224B" w:rsidRPr="0054242C">
        <w:t xml:space="preserve">que indica la presencia de </w:t>
      </w:r>
      <w:r w:rsidR="003631FE">
        <w:t>CaCO</w:t>
      </w:r>
      <w:r w:rsidR="003631FE" w:rsidRPr="003631FE">
        <w:rPr>
          <w:vertAlign w:val="subscript"/>
        </w:rPr>
        <w:t>3</w:t>
      </w:r>
      <w:r w:rsidR="00B1224B" w:rsidRPr="0054242C">
        <w:t xml:space="preserve">, además </w:t>
      </w:r>
      <w:r w:rsidR="00782A99" w:rsidRPr="0054242C">
        <w:t xml:space="preserve">muestra iones de azufre y fosfato que pueden representar la materia orgánica de las bacterias. </w:t>
      </w:r>
      <w:r w:rsidR="00947401">
        <w:t xml:space="preserve">El </w:t>
      </w:r>
      <w:proofErr w:type="spellStart"/>
      <w:r w:rsidR="00947401">
        <w:t>difractográma</w:t>
      </w:r>
      <w:proofErr w:type="spellEnd"/>
      <w:r w:rsidR="007F0C45" w:rsidRPr="0054242C">
        <w:t xml:space="preserve"> de rayos X (Figura </w:t>
      </w:r>
      <w:r w:rsidR="005A5803">
        <w:t>3</w:t>
      </w:r>
      <w:r w:rsidR="007F0C45" w:rsidRPr="0054242C">
        <w:t>), en donde se comprobó la aparición de diferentes formas alotrópicas de carbonato de calcio</w:t>
      </w:r>
      <w:r w:rsidR="007F0C45">
        <w:t>; utilizando el software de MATCH! (</w:t>
      </w:r>
      <w:proofErr w:type="spellStart"/>
      <w:r w:rsidR="007F0C45">
        <w:t>Phase</w:t>
      </w:r>
      <w:proofErr w:type="spellEnd"/>
      <w:r w:rsidR="007F0C45">
        <w:t xml:space="preserve"> </w:t>
      </w:r>
      <w:proofErr w:type="spellStart"/>
      <w:r w:rsidR="007F0C45">
        <w:t>Identification</w:t>
      </w:r>
      <w:proofErr w:type="spellEnd"/>
      <w:r w:rsidR="007F0C45">
        <w:t xml:space="preserve"> </w:t>
      </w:r>
      <w:proofErr w:type="spellStart"/>
      <w:r w:rsidR="007F0C45">
        <w:t>from</w:t>
      </w:r>
      <w:proofErr w:type="spellEnd"/>
      <w:r w:rsidR="007F0C45">
        <w:t xml:space="preserve"> </w:t>
      </w:r>
      <w:proofErr w:type="spellStart"/>
      <w:r w:rsidR="007F0C45">
        <w:t>Powder</w:t>
      </w:r>
      <w:proofErr w:type="spellEnd"/>
      <w:r w:rsidR="007F0C45">
        <w:t xml:space="preserve"> </w:t>
      </w:r>
      <w:proofErr w:type="spellStart"/>
      <w:r w:rsidR="007F0C45">
        <w:t>Diffraction</w:t>
      </w:r>
      <w:proofErr w:type="spellEnd"/>
      <w:r w:rsidR="007F0C45">
        <w:t xml:space="preserve">) versión 3.8.1, para la identificación por medio de base de datos adjuntas al software,  de estas formas alotrópicas, obteniendo </w:t>
      </w:r>
      <w:r w:rsidR="007F0C45" w:rsidRPr="0054242C">
        <w:t xml:space="preserve"> calcita como principal componente en 10mM, 50mM y 100mM, pero al aumentar la </w:t>
      </w:r>
      <w:r w:rsidR="00947401">
        <w:t>c</w:t>
      </w:r>
      <w:r w:rsidR="007F0C45" w:rsidRPr="0054242C">
        <w:t>oncentración de acetato de calcio vaterita aparece en 250mM y se intensifica en 500mM</w:t>
      </w:r>
      <w:r w:rsidR="007F0C45">
        <w:t>.</w:t>
      </w:r>
    </w:p>
    <w:p w14:paraId="2FCC3CFB" w14:textId="259DC4EB" w:rsidR="006661A9" w:rsidRDefault="006661A9" w:rsidP="007E0B07">
      <w:pPr>
        <w:spacing w:line="360" w:lineRule="auto"/>
        <w:jc w:val="both"/>
      </w:pPr>
    </w:p>
    <w:p w14:paraId="7614ABF0" w14:textId="79CBDAD6" w:rsidR="006661A9" w:rsidRDefault="006661A9" w:rsidP="007E0B07">
      <w:pPr>
        <w:spacing w:line="360" w:lineRule="auto"/>
        <w:jc w:val="both"/>
      </w:pPr>
    </w:p>
    <w:p w14:paraId="4A87F46D" w14:textId="1C2D537F" w:rsidR="006661A9" w:rsidRDefault="00CC3077" w:rsidP="007E0B07">
      <w:pPr>
        <w:spacing w:line="360" w:lineRule="auto"/>
        <w:jc w:val="both"/>
      </w:pPr>
      <w:r>
        <w:rPr>
          <w:b/>
          <w:bCs/>
          <w:noProof/>
          <w:sz w:val="22"/>
          <w:szCs w:val="22"/>
        </w:rPr>
        <w:lastRenderedPageBreak/>
        <w:drawing>
          <wp:anchor distT="0" distB="0" distL="114300" distR="114300" simplePos="0" relativeHeight="251676672" behindDoc="1" locked="0" layoutInCell="1" allowOverlap="1" wp14:anchorId="4A118C01" wp14:editId="55F0E5F5">
            <wp:simplePos x="0" y="0"/>
            <wp:positionH relativeFrom="column">
              <wp:posOffset>1151890</wp:posOffset>
            </wp:positionH>
            <wp:positionV relativeFrom="paragraph">
              <wp:posOffset>2540</wp:posOffset>
            </wp:positionV>
            <wp:extent cx="2707005" cy="3138170"/>
            <wp:effectExtent l="0" t="0" r="0" b="5080"/>
            <wp:wrapSquare wrapText="bothSides"/>
            <wp:docPr id="8" name="Imagen 8" descr="Imagen que contiene tarta, interi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puesta 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7005" cy="3138170"/>
                    </a:xfrm>
                    <a:prstGeom prst="rect">
                      <a:avLst/>
                    </a:prstGeom>
                  </pic:spPr>
                </pic:pic>
              </a:graphicData>
            </a:graphic>
            <wp14:sizeRelH relativeFrom="margin">
              <wp14:pctWidth>0</wp14:pctWidth>
            </wp14:sizeRelH>
            <wp14:sizeRelV relativeFrom="margin">
              <wp14:pctHeight>0</wp14:pctHeight>
            </wp14:sizeRelV>
          </wp:anchor>
        </w:drawing>
      </w:r>
    </w:p>
    <w:p w14:paraId="37C5762E" w14:textId="2D53A76B" w:rsidR="006661A9" w:rsidRDefault="006661A9" w:rsidP="007E0B07">
      <w:pPr>
        <w:spacing w:line="360" w:lineRule="auto"/>
        <w:jc w:val="both"/>
      </w:pPr>
    </w:p>
    <w:p w14:paraId="7D4A6C24" w14:textId="2B238ABB" w:rsidR="006661A9" w:rsidRDefault="006661A9" w:rsidP="007E0B07">
      <w:pPr>
        <w:spacing w:line="360" w:lineRule="auto"/>
        <w:jc w:val="both"/>
      </w:pPr>
    </w:p>
    <w:p w14:paraId="0D8DDFE9" w14:textId="16D3950F" w:rsidR="006661A9" w:rsidRDefault="006661A9" w:rsidP="007E0B07">
      <w:pPr>
        <w:spacing w:line="360" w:lineRule="auto"/>
        <w:jc w:val="both"/>
      </w:pPr>
    </w:p>
    <w:p w14:paraId="4E0A28C1" w14:textId="76CA58D0" w:rsidR="006661A9" w:rsidRDefault="006661A9" w:rsidP="007E0B07">
      <w:pPr>
        <w:spacing w:line="360" w:lineRule="auto"/>
        <w:jc w:val="both"/>
      </w:pPr>
    </w:p>
    <w:p w14:paraId="4BBE288F" w14:textId="5926DFAC" w:rsidR="006661A9" w:rsidRDefault="006661A9" w:rsidP="007E0B07">
      <w:pPr>
        <w:spacing w:line="360" w:lineRule="auto"/>
        <w:jc w:val="both"/>
      </w:pPr>
    </w:p>
    <w:p w14:paraId="60DE132D" w14:textId="7F8DBF83" w:rsidR="006661A9" w:rsidRDefault="006661A9" w:rsidP="007E0B07">
      <w:pPr>
        <w:spacing w:line="360" w:lineRule="auto"/>
        <w:jc w:val="both"/>
      </w:pPr>
    </w:p>
    <w:p w14:paraId="7825703F" w14:textId="77777777" w:rsidR="00AF3FA4" w:rsidRDefault="00AF3FA4" w:rsidP="0054242C">
      <w:pPr>
        <w:spacing w:line="360" w:lineRule="auto"/>
        <w:jc w:val="both"/>
      </w:pPr>
    </w:p>
    <w:p w14:paraId="256F020F" w14:textId="77777777" w:rsidR="00AF3FA4" w:rsidRDefault="00AF3FA4" w:rsidP="0054242C">
      <w:pPr>
        <w:spacing w:line="360" w:lineRule="auto"/>
        <w:jc w:val="both"/>
      </w:pPr>
      <w:bookmarkStart w:id="0" w:name="_GoBack"/>
      <w:bookmarkEnd w:id="0"/>
    </w:p>
    <w:p w14:paraId="28B00D4E" w14:textId="02149332" w:rsidR="00584063" w:rsidRPr="001B7022" w:rsidRDefault="00AF3FA4" w:rsidP="0054242C">
      <w:pPr>
        <w:spacing w:line="360" w:lineRule="auto"/>
        <w:jc w:val="both"/>
        <w:rPr>
          <w:sz w:val="22"/>
          <w:szCs w:val="22"/>
        </w:rPr>
      </w:pPr>
      <w:r>
        <w:rPr>
          <w:noProof/>
        </w:rPr>
        <w:drawing>
          <wp:anchor distT="0" distB="0" distL="114300" distR="114300" simplePos="0" relativeHeight="251674624" behindDoc="1" locked="0" layoutInCell="1" allowOverlap="1" wp14:anchorId="579360E4" wp14:editId="08687412">
            <wp:simplePos x="0" y="0"/>
            <wp:positionH relativeFrom="column">
              <wp:posOffset>1479599</wp:posOffset>
            </wp:positionH>
            <wp:positionV relativeFrom="paragraph">
              <wp:posOffset>665455</wp:posOffset>
            </wp:positionV>
            <wp:extent cx="2440132" cy="3069936"/>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0132" cy="3069936"/>
                    </a:xfrm>
                    <a:prstGeom prst="rect">
                      <a:avLst/>
                    </a:prstGeom>
                  </pic:spPr>
                </pic:pic>
              </a:graphicData>
            </a:graphic>
            <wp14:sizeRelH relativeFrom="margin">
              <wp14:pctWidth>0</wp14:pctWidth>
            </wp14:sizeRelH>
            <wp14:sizeRelV relativeFrom="margin">
              <wp14:pctHeight>0</wp14:pctHeight>
            </wp14:sizeRelV>
          </wp:anchor>
        </w:drawing>
      </w:r>
      <w:r w:rsidR="00584063" w:rsidRPr="001B7022">
        <w:rPr>
          <w:b/>
          <w:bCs/>
          <w:sz w:val="22"/>
          <w:szCs w:val="22"/>
        </w:rPr>
        <w:t xml:space="preserve">Figura1. </w:t>
      </w:r>
      <w:r w:rsidR="00584063" w:rsidRPr="001B7022">
        <w:rPr>
          <w:sz w:val="22"/>
          <w:szCs w:val="22"/>
        </w:rPr>
        <w:t xml:space="preserve"> Imágenes por Microscopia electrónica de barrido de los cristales de CaCO</w:t>
      </w:r>
      <w:r w:rsidR="00584063" w:rsidRPr="001B7022">
        <w:rPr>
          <w:sz w:val="22"/>
          <w:szCs w:val="22"/>
          <w:vertAlign w:val="subscript"/>
        </w:rPr>
        <w:t xml:space="preserve">3 </w:t>
      </w:r>
      <w:r w:rsidR="00584063" w:rsidRPr="001B7022">
        <w:rPr>
          <w:sz w:val="22"/>
          <w:szCs w:val="22"/>
        </w:rPr>
        <w:t xml:space="preserve">inducidos por </w:t>
      </w:r>
      <w:r w:rsidR="00584063" w:rsidRPr="001B7022">
        <w:rPr>
          <w:i/>
          <w:iCs/>
          <w:sz w:val="22"/>
          <w:szCs w:val="22"/>
        </w:rPr>
        <w:t xml:space="preserve">B. subtilis. </w:t>
      </w:r>
      <w:r w:rsidR="00584063" w:rsidRPr="001B7022">
        <w:rPr>
          <w:sz w:val="22"/>
          <w:szCs w:val="22"/>
        </w:rPr>
        <w:t xml:space="preserve"> a) CaCO</w:t>
      </w:r>
      <w:r w:rsidR="00584063" w:rsidRPr="001B7022">
        <w:rPr>
          <w:sz w:val="22"/>
          <w:szCs w:val="22"/>
          <w:vertAlign w:val="subscript"/>
        </w:rPr>
        <w:t xml:space="preserve">3 </w:t>
      </w:r>
      <w:r w:rsidR="00584063" w:rsidRPr="001B7022">
        <w:rPr>
          <w:sz w:val="22"/>
          <w:szCs w:val="22"/>
        </w:rPr>
        <w:t>a 10mM, b) CaCO</w:t>
      </w:r>
      <w:r w:rsidR="00584063" w:rsidRPr="001B7022">
        <w:rPr>
          <w:sz w:val="22"/>
          <w:szCs w:val="22"/>
          <w:vertAlign w:val="subscript"/>
        </w:rPr>
        <w:t xml:space="preserve">3 </w:t>
      </w:r>
      <w:r w:rsidR="00584063" w:rsidRPr="001B7022">
        <w:rPr>
          <w:sz w:val="22"/>
          <w:szCs w:val="22"/>
        </w:rPr>
        <w:t>a 50mM, c) CaCO</w:t>
      </w:r>
      <w:r w:rsidR="00584063" w:rsidRPr="001B7022">
        <w:rPr>
          <w:sz w:val="22"/>
          <w:szCs w:val="22"/>
          <w:vertAlign w:val="subscript"/>
        </w:rPr>
        <w:t xml:space="preserve">3 </w:t>
      </w:r>
      <w:r w:rsidR="00584063" w:rsidRPr="001B7022">
        <w:rPr>
          <w:sz w:val="22"/>
          <w:szCs w:val="22"/>
        </w:rPr>
        <w:t>a 100mM, d) CaCO</w:t>
      </w:r>
      <w:r w:rsidR="00584063" w:rsidRPr="001B7022">
        <w:rPr>
          <w:sz w:val="22"/>
          <w:szCs w:val="22"/>
          <w:vertAlign w:val="subscript"/>
        </w:rPr>
        <w:t xml:space="preserve">3 </w:t>
      </w:r>
      <w:r w:rsidR="00584063" w:rsidRPr="001B7022">
        <w:rPr>
          <w:sz w:val="22"/>
          <w:szCs w:val="22"/>
        </w:rPr>
        <w:t>a 250mM y e) CaCO</w:t>
      </w:r>
      <w:r w:rsidR="00584063" w:rsidRPr="001B7022">
        <w:rPr>
          <w:sz w:val="22"/>
          <w:szCs w:val="22"/>
          <w:vertAlign w:val="subscript"/>
        </w:rPr>
        <w:t xml:space="preserve">3 </w:t>
      </w:r>
      <w:r w:rsidR="00584063" w:rsidRPr="001B7022">
        <w:rPr>
          <w:sz w:val="22"/>
          <w:szCs w:val="22"/>
        </w:rPr>
        <w:t>a 500mM de acetato de calcio.</w:t>
      </w:r>
    </w:p>
    <w:p w14:paraId="74628963" w14:textId="5E7D2580" w:rsidR="005F68E6" w:rsidRPr="00926708" w:rsidRDefault="005F68E6" w:rsidP="0054242C">
      <w:pPr>
        <w:spacing w:line="360" w:lineRule="auto"/>
        <w:jc w:val="both"/>
        <w:rPr>
          <w:b/>
          <w:bCs/>
        </w:rPr>
      </w:pPr>
    </w:p>
    <w:p w14:paraId="5CACB1F9" w14:textId="77777777" w:rsidR="006C5651" w:rsidRDefault="006C5651" w:rsidP="0054242C">
      <w:pPr>
        <w:spacing w:line="360" w:lineRule="auto"/>
        <w:jc w:val="both"/>
        <w:rPr>
          <w:b/>
          <w:bCs/>
          <w:sz w:val="22"/>
          <w:szCs w:val="22"/>
        </w:rPr>
      </w:pPr>
    </w:p>
    <w:p w14:paraId="432CE99D" w14:textId="77777777" w:rsidR="006C5651" w:rsidRDefault="006C5651" w:rsidP="0054242C">
      <w:pPr>
        <w:spacing w:line="360" w:lineRule="auto"/>
        <w:jc w:val="both"/>
        <w:rPr>
          <w:b/>
          <w:bCs/>
          <w:sz w:val="22"/>
          <w:szCs w:val="22"/>
        </w:rPr>
      </w:pPr>
    </w:p>
    <w:p w14:paraId="1A2C9CB7" w14:textId="77777777" w:rsidR="006C5651" w:rsidRDefault="006C5651" w:rsidP="0054242C">
      <w:pPr>
        <w:spacing w:line="360" w:lineRule="auto"/>
        <w:jc w:val="both"/>
        <w:rPr>
          <w:b/>
          <w:bCs/>
          <w:sz w:val="22"/>
          <w:szCs w:val="22"/>
        </w:rPr>
      </w:pPr>
    </w:p>
    <w:p w14:paraId="4EA25B64" w14:textId="21356484" w:rsidR="006C5651" w:rsidRDefault="006C5651" w:rsidP="0054242C">
      <w:pPr>
        <w:spacing w:line="360" w:lineRule="auto"/>
        <w:jc w:val="both"/>
        <w:rPr>
          <w:b/>
          <w:bCs/>
          <w:sz w:val="22"/>
          <w:szCs w:val="22"/>
        </w:rPr>
      </w:pPr>
    </w:p>
    <w:p w14:paraId="69A69E69" w14:textId="77777777" w:rsidR="00E2073C" w:rsidRDefault="00E2073C" w:rsidP="0054242C">
      <w:pPr>
        <w:spacing w:line="360" w:lineRule="auto"/>
        <w:jc w:val="both"/>
        <w:rPr>
          <w:b/>
          <w:bCs/>
          <w:sz w:val="22"/>
          <w:szCs w:val="22"/>
        </w:rPr>
      </w:pPr>
    </w:p>
    <w:p w14:paraId="0D0DAE7F" w14:textId="77777777" w:rsidR="00E2073C" w:rsidRDefault="00E2073C" w:rsidP="0054242C">
      <w:pPr>
        <w:spacing w:line="360" w:lineRule="auto"/>
        <w:jc w:val="both"/>
        <w:rPr>
          <w:b/>
          <w:bCs/>
          <w:sz w:val="22"/>
          <w:szCs w:val="22"/>
        </w:rPr>
      </w:pPr>
    </w:p>
    <w:p w14:paraId="564AA996" w14:textId="77777777" w:rsidR="00E2073C" w:rsidRDefault="00E2073C" w:rsidP="0054242C">
      <w:pPr>
        <w:spacing w:line="360" w:lineRule="auto"/>
        <w:jc w:val="both"/>
        <w:rPr>
          <w:b/>
          <w:bCs/>
          <w:sz w:val="22"/>
          <w:szCs w:val="22"/>
        </w:rPr>
      </w:pPr>
    </w:p>
    <w:p w14:paraId="2D013596" w14:textId="77777777" w:rsidR="00E2073C" w:rsidRDefault="00E2073C" w:rsidP="0054242C">
      <w:pPr>
        <w:spacing w:line="360" w:lineRule="auto"/>
        <w:jc w:val="both"/>
        <w:rPr>
          <w:b/>
          <w:bCs/>
          <w:sz w:val="22"/>
          <w:szCs w:val="22"/>
        </w:rPr>
      </w:pPr>
    </w:p>
    <w:p w14:paraId="7194176E" w14:textId="797C1B0A" w:rsidR="004576E5" w:rsidRDefault="00BC2241" w:rsidP="0054242C">
      <w:pPr>
        <w:spacing w:line="360" w:lineRule="auto"/>
        <w:jc w:val="both"/>
        <w:rPr>
          <w:sz w:val="22"/>
          <w:szCs w:val="22"/>
        </w:rPr>
      </w:pPr>
      <w:r w:rsidRPr="00C44B91">
        <w:rPr>
          <w:b/>
          <w:bCs/>
          <w:sz w:val="22"/>
          <w:szCs w:val="22"/>
        </w:rPr>
        <w:t xml:space="preserve">Figura2. </w:t>
      </w:r>
      <w:r w:rsidR="00191FC9" w:rsidRPr="00C44B91">
        <w:rPr>
          <w:sz w:val="22"/>
          <w:szCs w:val="22"/>
        </w:rPr>
        <w:t>Los análisis de e</w:t>
      </w:r>
      <w:r w:rsidR="002E2D2F" w:rsidRPr="00C44B91">
        <w:rPr>
          <w:sz w:val="22"/>
          <w:szCs w:val="22"/>
        </w:rPr>
        <w:t xml:space="preserve">spectroscopia de dispersión </w:t>
      </w:r>
      <w:r w:rsidR="00EA6B06" w:rsidRPr="00C44B91">
        <w:rPr>
          <w:sz w:val="22"/>
          <w:szCs w:val="22"/>
        </w:rPr>
        <w:t>de energía de rayos X,</w:t>
      </w:r>
      <w:r w:rsidRPr="00C44B91">
        <w:rPr>
          <w:sz w:val="22"/>
          <w:szCs w:val="22"/>
        </w:rPr>
        <w:t xml:space="preserve"> </w:t>
      </w:r>
      <w:r w:rsidR="00F659E6" w:rsidRPr="00C44B91">
        <w:rPr>
          <w:sz w:val="22"/>
          <w:szCs w:val="22"/>
        </w:rPr>
        <w:t>analizados de SEM muestran la composición de los cristales</w:t>
      </w:r>
      <w:r w:rsidR="005A141D" w:rsidRPr="00C44B91">
        <w:rPr>
          <w:sz w:val="22"/>
          <w:szCs w:val="22"/>
        </w:rPr>
        <w:t xml:space="preserve"> inducidos por </w:t>
      </w:r>
      <w:r w:rsidR="005A141D" w:rsidRPr="00C44B91">
        <w:rPr>
          <w:i/>
          <w:iCs/>
          <w:sz w:val="22"/>
          <w:szCs w:val="22"/>
        </w:rPr>
        <w:t xml:space="preserve">B. subtilis </w:t>
      </w:r>
      <w:r w:rsidR="00F659E6" w:rsidRPr="00C44B91">
        <w:rPr>
          <w:sz w:val="22"/>
          <w:szCs w:val="22"/>
        </w:rPr>
        <w:t xml:space="preserve"> </w:t>
      </w:r>
      <w:r w:rsidR="005A141D" w:rsidRPr="00C44B91">
        <w:rPr>
          <w:sz w:val="22"/>
          <w:szCs w:val="22"/>
        </w:rPr>
        <w:t>siendo a) 10mM</w:t>
      </w:r>
      <w:r w:rsidR="00B35442" w:rsidRPr="00C44B91">
        <w:rPr>
          <w:sz w:val="22"/>
          <w:szCs w:val="22"/>
        </w:rPr>
        <w:t>,</w:t>
      </w:r>
      <w:r w:rsidR="005A141D" w:rsidRPr="00C44B91">
        <w:rPr>
          <w:sz w:val="22"/>
          <w:szCs w:val="22"/>
        </w:rPr>
        <w:t xml:space="preserve"> b) </w:t>
      </w:r>
      <w:r w:rsidR="00B35442" w:rsidRPr="00C44B91">
        <w:rPr>
          <w:sz w:val="22"/>
          <w:szCs w:val="22"/>
        </w:rPr>
        <w:t xml:space="preserve">50 </w:t>
      </w:r>
      <w:proofErr w:type="spellStart"/>
      <w:r w:rsidR="00B35442" w:rsidRPr="00C44B91">
        <w:rPr>
          <w:sz w:val="22"/>
          <w:szCs w:val="22"/>
        </w:rPr>
        <w:t>mM</w:t>
      </w:r>
      <w:proofErr w:type="spellEnd"/>
      <w:r w:rsidR="00B35442" w:rsidRPr="00C44B91">
        <w:rPr>
          <w:sz w:val="22"/>
          <w:szCs w:val="22"/>
        </w:rPr>
        <w:t xml:space="preserve">, c) 100 </w:t>
      </w:r>
      <w:proofErr w:type="spellStart"/>
      <w:r w:rsidR="00B35442" w:rsidRPr="00C44B91">
        <w:rPr>
          <w:sz w:val="22"/>
          <w:szCs w:val="22"/>
        </w:rPr>
        <w:t>mM</w:t>
      </w:r>
      <w:proofErr w:type="spellEnd"/>
      <w:r w:rsidR="00B35442" w:rsidRPr="00C44B91">
        <w:rPr>
          <w:sz w:val="22"/>
          <w:szCs w:val="22"/>
        </w:rPr>
        <w:t xml:space="preserve">, d) 250 </w:t>
      </w:r>
      <w:proofErr w:type="spellStart"/>
      <w:r w:rsidR="00B35442" w:rsidRPr="00C44B91">
        <w:rPr>
          <w:sz w:val="22"/>
          <w:szCs w:val="22"/>
        </w:rPr>
        <w:t>mM</w:t>
      </w:r>
      <w:proofErr w:type="spellEnd"/>
      <w:r w:rsidR="00B35442" w:rsidRPr="00C44B91">
        <w:rPr>
          <w:sz w:val="22"/>
          <w:szCs w:val="22"/>
        </w:rPr>
        <w:t xml:space="preserve"> y e) </w:t>
      </w:r>
      <w:r w:rsidR="005A141D" w:rsidRPr="00C44B91">
        <w:rPr>
          <w:sz w:val="22"/>
          <w:szCs w:val="22"/>
        </w:rPr>
        <w:t>500mM de acetato de calcio</w:t>
      </w:r>
      <w:r w:rsidR="00F15697">
        <w:rPr>
          <w:sz w:val="22"/>
          <w:szCs w:val="22"/>
        </w:rPr>
        <w:t xml:space="preserve">. </w:t>
      </w:r>
    </w:p>
    <w:p w14:paraId="639DBF03" w14:textId="29264D7D" w:rsidR="00A0546B" w:rsidRPr="00F15697" w:rsidRDefault="00AF3FA4" w:rsidP="0054242C">
      <w:pPr>
        <w:spacing w:line="360" w:lineRule="auto"/>
        <w:jc w:val="both"/>
        <w:rPr>
          <w:sz w:val="22"/>
          <w:szCs w:val="22"/>
        </w:rPr>
      </w:pPr>
      <w:r>
        <w:rPr>
          <w:noProof/>
        </w:rPr>
        <w:lastRenderedPageBreak/>
        <w:drawing>
          <wp:anchor distT="0" distB="0" distL="114300" distR="114300" simplePos="0" relativeHeight="251673600" behindDoc="1" locked="0" layoutInCell="1" allowOverlap="1" wp14:anchorId="04C6C1C0" wp14:editId="413F485B">
            <wp:simplePos x="0" y="0"/>
            <wp:positionH relativeFrom="column">
              <wp:posOffset>1346402</wp:posOffset>
            </wp:positionH>
            <wp:positionV relativeFrom="paragraph">
              <wp:posOffset>252124</wp:posOffset>
            </wp:positionV>
            <wp:extent cx="2696441" cy="3061277"/>
            <wp:effectExtent l="0" t="0" r="8890" b="635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XRD compuesta 2.jpg"/>
                    <pic:cNvPicPr/>
                  </pic:nvPicPr>
                  <pic:blipFill rotWithShape="1">
                    <a:blip r:embed="rId9" cstate="print">
                      <a:extLst>
                        <a:ext uri="{28A0092B-C50C-407E-A947-70E740481C1C}">
                          <a14:useLocalDpi xmlns:a14="http://schemas.microsoft.com/office/drawing/2010/main" val="0"/>
                        </a:ext>
                      </a:extLst>
                    </a:blip>
                    <a:srcRect l="7807" t="8336" r="8351"/>
                    <a:stretch/>
                  </pic:blipFill>
                  <pic:spPr bwMode="auto">
                    <a:xfrm>
                      <a:off x="0" y="0"/>
                      <a:ext cx="2696441" cy="30612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7F7F93" w14:textId="1E8456F1" w:rsidR="00BE0F47" w:rsidRPr="0054242C" w:rsidRDefault="00BE0F47" w:rsidP="0054242C">
      <w:pPr>
        <w:spacing w:line="360" w:lineRule="auto"/>
        <w:jc w:val="both"/>
      </w:pPr>
    </w:p>
    <w:p w14:paraId="3D0AF8EB" w14:textId="50E6CF2A" w:rsidR="00BE0F47" w:rsidRPr="0054242C" w:rsidRDefault="00BE0F47" w:rsidP="0054242C">
      <w:pPr>
        <w:spacing w:line="360" w:lineRule="auto"/>
        <w:jc w:val="both"/>
      </w:pPr>
    </w:p>
    <w:p w14:paraId="6B0C7293" w14:textId="37A35AF4" w:rsidR="009C44AE" w:rsidRDefault="009C44AE" w:rsidP="0054242C">
      <w:pPr>
        <w:spacing w:line="360" w:lineRule="auto"/>
        <w:jc w:val="both"/>
      </w:pPr>
    </w:p>
    <w:p w14:paraId="4972AD0F" w14:textId="0BCFEE93" w:rsidR="00524D47" w:rsidRDefault="00524D47" w:rsidP="0054242C">
      <w:pPr>
        <w:spacing w:line="360" w:lineRule="auto"/>
        <w:jc w:val="both"/>
      </w:pPr>
    </w:p>
    <w:p w14:paraId="43002DF5" w14:textId="094BADBE" w:rsidR="00E2073C" w:rsidRDefault="00E2073C" w:rsidP="0054242C">
      <w:pPr>
        <w:spacing w:line="360" w:lineRule="auto"/>
        <w:jc w:val="both"/>
      </w:pPr>
    </w:p>
    <w:p w14:paraId="375513BD" w14:textId="55E2F899" w:rsidR="00E2073C" w:rsidRDefault="00E2073C" w:rsidP="0054242C">
      <w:pPr>
        <w:spacing w:line="360" w:lineRule="auto"/>
        <w:jc w:val="both"/>
      </w:pPr>
    </w:p>
    <w:p w14:paraId="7F67F599" w14:textId="5245DDA0" w:rsidR="00E2073C" w:rsidRDefault="00E2073C" w:rsidP="0054242C">
      <w:pPr>
        <w:spacing w:line="360" w:lineRule="auto"/>
        <w:jc w:val="both"/>
      </w:pPr>
    </w:p>
    <w:p w14:paraId="77B59633" w14:textId="74AB77CE" w:rsidR="00AF3FA4" w:rsidRDefault="00AF3FA4" w:rsidP="0054242C">
      <w:pPr>
        <w:spacing w:line="360" w:lineRule="auto"/>
        <w:jc w:val="both"/>
      </w:pPr>
    </w:p>
    <w:p w14:paraId="7120007C" w14:textId="77777777" w:rsidR="00AF3FA4" w:rsidRPr="0054242C" w:rsidRDefault="00AF3FA4" w:rsidP="0054242C">
      <w:pPr>
        <w:spacing w:line="360" w:lineRule="auto"/>
        <w:jc w:val="both"/>
      </w:pPr>
    </w:p>
    <w:p w14:paraId="68C22CCE" w14:textId="46B0DA8E" w:rsidR="008F2E6A" w:rsidRPr="009C44AE" w:rsidRDefault="00BE0F47" w:rsidP="0054242C">
      <w:pPr>
        <w:spacing w:line="360" w:lineRule="auto"/>
        <w:jc w:val="both"/>
        <w:rPr>
          <w:sz w:val="22"/>
          <w:szCs w:val="22"/>
        </w:rPr>
      </w:pPr>
      <w:r w:rsidRPr="009C44AE">
        <w:rPr>
          <w:b/>
          <w:bCs/>
          <w:sz w:val="22"/>
          <w:szCs w:val="22"/>
        </w:rPr>
        <w:t xml:space="preserve">Figura </w:t>
      </w:r>
      <w:r w:rsidR="005A5803">
        <w:rPr>
          <w:b/>
          <w:bCs/>
          <w:sz w:val="22"/>
          <w:szCs w:val="22"/>
        </w:rPr>
        <w:t>3</w:t>
      </w:r>
      <w:r w:rsidRPr="009C44AE">
        <w:rPr>
          <w:b/>
          <w:bCs/>
          <w:sz w:val="22"/>
          <w:szCs w:val="22"/>
        </w:rPr>
        <w:t xml:space="preserve">. </w:t>
      </w:r>
      <w:r w:rsidR="004B12AE" w:rsidRPr="009C44AE">
        <w:rPr>
          <w:sz w:val="22"/>
          <w:szCs w:val="22"/>
        </w:rPr>
        <w:t xml:space="preserve">Patrones de </w:t>
      </w:r>
      <w:proofErr w:type="spellStart"/>
      <w:r w:rsidR="00FD01C6" w:rsidRPr="009C44AE">
        <w:rPr>
          <w:sz w:val="22"/>
          <w:szCs w:val="22"/>
        </w:rPr>
        <w:t>XRD</w:t>
      </w:r>
      <w:proofErr w:type="spellEnd"/>
      <w:r w:rsidR="00FD01C6" w:rsidRPr="009C44AE">
        <w:rPr>
          <w:sz w:val="22"/>
          <w:szCs w:val="22"/>
        </w:rPr>
        <w:t xml:space="preserve"> de los cristales producidos por Bacillus subtilis a diferentes concentraciones de acetato de calcio</w:t>
      </w:r>
      <w:r w:rsidR="00D80764" w:rsidRPr="009C44AE">
        <w:rPr>
          <w:sz w:val="22"/>
          <w:szCs w:val="22"/>
        </w:rPr>
        <w:t xml:space="preserve">, siendo a) 10 </w:t>
      </w:r>
      <w:proofErr w:type="spellStart"/>
      <w:r w:rsidR="00D80764" w:rsidRPr="009C44AE">
        <w:rPr>
          <w:sz w:val="22"/>
          <w:szCs w:val="22"/>
        </w:rPr>
        <w:t>mM</w:t>
      </w:r>
      <w:proofErr w:type="spellEnd"/>
      <w:r w:rsidR="00D80764" w:rsidRPr="009C44AE">
        <w:rPr>
          <w:sz w:val="22"/>
          <w:szCs w:val="22"/>
        </w:rPr>
        <w:t xml:space="preserve">, b)50 </w:t>
      </w:r>
      <w:proofErr w:type="spellStart"/>
      <w:r w:rsidR="00D80764" w:rsidRPr="009C44AE">
        <w:rPr>
          <w:sz w:val="22"/>
          <w:szCs w:val="22"/>
        </w:rPr>
        <w:t>mM</w:t>
      </w:r>
      <w:proofErr w:type="spellEnd"/>
      <w:r w:rsidR="00D80764" w:rsidRPr="009C44AE">
        <w:rPr>
          <w:sz w:val="22"/>
          <w:szCs w:val="22"/>
        </w:rPr>
        <w:t xml:space="preserve">, c)100 </w:t>
      </w:r>
      <w:proofErr w:type="spellStart"/>
      <w:r w:rsidR="00D80764" w:rsidRPr="009C44AE">
        <w:rPr>
          <w:sz w:val="22"/>
          <w:szCs w:val="22"/>
        </w:rPr>
        <w:t>mM</w:t>
      </w:r>
      <w:proofErr w:type="spellEnd"/>
      <w:r w:rsidR="00D80764" w:rsidRPr="009C44AE">
        <w:rPr>
          <w:sz w:val="22"/>
          <w:szCs w:val="22"/>
        </w:rPr>
        <w:t xml:space="preserve">, d)250 </w:t>
      </w:r>
      <w:proofErr w:type="spellStart"/>
      <w:r w:rsidR="00D80764" w:rsidRPr="009C44AE">
        <w:rPr>
          <w:sz w:val="22"/>
          <w:szCs w:val="22"/>
        </w:rPr>
        <w:t>mM</w:t>
      </w:r>
      <w:proofErr w:type="spellEnd"/>
      <w:r w:rsidR="00D80764" w:rsidRPr="009C44AE">
        <w:rPr>
          <w:sz w:val="22"/>
          <w:szCs w:val="22"/>
        </w:rPr>
        <w:t xml:space="preserve"> y e)500 </w:t>
      </w:r>
      <w:proofErr w:type="spellStart"/>
      <w:r w:rsidR="00D80764" w:rsidRPr="009C44AE">
        <w:rPr>
          <w:sz w:val="22"/>
          <w:szCs w:val="22"/>
        </w:rPr>
        <w:t>mM.</w:t>
      </w:r>
      <w:proofErr w:type="spellEnd"/>
      <w:r w:rsidR="00D80764" w:rsidRPr="009C44AE">
        <w:rPr>
          <w:sz w:val="22"/>
          <w:szCs w:val="22"/>
        </w:rPr>
        <w:t xml:space="preserve"> </w:t>
      </w:r>
      <w:r w:rsidR="006F6F6E" w:rsidRPr="009C44AE">
        <w:rPr>
          <w:sz w:val="22"/>
          <w:szCs w:val="22"/>
        </w:rPr>
        <w:t>Se identifica la</w:t>
      </w:r>
      <w:r w:rsidR="00B87064" w:rsidRPr="009C44AE">
        <w:rPr>
          <w:sz w:val="22"/>
          <w:szCs w:val="22"/>
        </w:rPr>
        <w:t xml:space="preserve"> presencia de calcita ( c ) y vaterita ( v )</w:t>
      </w:r>
      <w:r w:rsidR="00AA0DFE" w:rsidRPr="009C44AE">
        <w:rPr>
          <w:sz w:val="22"/>
          <w:szCs w:val="22"/>
        </w:rPr>
        <w:t>.</w:t>
      </w:r>
    </w:p>
    <w:p w14:paraId="239036C6" w14:textId="77777777" w:rsidR="008F2E6A" w:rsidRDefault="00B44A53" w:rsidP="0054242C">
      <w:pPr>
        <w:spacing w:line="360" w:lineRule="auto"/>
        <w:jc w:val="both"/>
        <w:rPr>
          <w:b/>
          <w:bCs/>
        </w:rPr>
      </w:pPr>
      <w:r>
        <w:rPr>
          <w:b/>
          <w:bCs/>
        </w:rPr>
        <w:t xml:space="preserve">Conclusión: </w:t>
      </w:r>
    </w:p>
    <w:p w14:paraId="22BA759D" w14:textId="11B1F185" w:rsidR="007E0B07" w:rsidRPr="00E2073C" w:rsidRDefault="00B44A53" w:rsidP="0054242C">
      <w:pPr>
        <w:spacing w:line="360" w:lineRule="auto"/>
        <w:jc w:val="both"/>
        <w:rPr>
          <w:lang w:val="es-ES"/>
        </w:rPr>
      </w:pPr>
      <w:r>
        <w:t xml:space="preserve">Se ha demostrado que </w:t>
      </w:r>
      <w:r>
        <w:rPr>
          <w:i/>
          <w:iCs/>
        </w:rPr>
        <w:t xml:space="preserve">Bacillus subtilis </w:t>
      </w:r>
      <w:r>
        <w:t xml:space="preserve">es una bacteria </w:t>
      </w:r>
      <w:proofErr w:type="spellStart"/>
      <w:r>
        <w:t>mineralizant</w:t>
      </w:r>
      <w:r w:rsidR="005C0611">
        <w:t>e</w:t>
      </w:r>
      <w:proofErr w:type="spellEnd"/>
      <w:r w:rsidR="005C0611">
        <w:t>, que en diferentes concentraciones de iones Ca</w:t>
      </w:r>
      <w:r w:rsidR="005C0611" w:rsidRPr="005C0611">
        <w:rPr>
          <w:vertAlign w:val="superscript"/>
        </w:rPr>
        <w:t>+2</w:t>
      </w:r>
      <w:r w:rsidR="009F543B">
        <w:t>,</w:t>
      </w:r>
      <w:r w:rsidR="0063714F">
        <w:rPr>
          <w:vertAlign w:val="superscript"/>
        </w:rPr>
        <w:t xml:space="preserve"> </w:t>
      </w:r>
      <w:r w:rsidR="001F527B">
        <w:t xml:space="preserve">produce carbonato de calcio con diferentes </w:t>
      </w:r>
      <w:r w:rsidR="00F67758">
        <w:t>polimorfismos</w:t>
      </w:r>
      <w:r w:rsidR="001F527B">
        <w:t xml:space="preserve"> </w:t>
      </w:r>
      <w:r w:rsidR="002936AA">
        <w:t xml:space="preserve">ya sea calcita, </w:t>
      </w:r>
      <w:proofErr w:type="spellStart"/>
      <w:r w:rsidR="002936AA">
        <w:t>aragonita</w:t>
      </w:r>
      <w:proofErr w:type="spellEnd"/>
      <w:r w:rsidR="002936AA">
        <w:t xml:space="preserve"> o vaterita e inclusive formas </w:t>
      </w:r>
      <w:r w:rsidR="00CC37CB">
        <w:t>amorfas de carbonato</w:t>
      </w:r>
      <w:r w:rsidR="003B0F7B">
        <w:t xml:space="preserve">, </w:t>
      </w:r>
      <w:r w:rsidR="00C33553">
        <w:t xml:space="preserve">este proceso se lleva a cabo </w:t>
      </w:r>
      <w:r w:rsidR="00046DD8">
        <w:t xml:space="preserve">bajo </w:t>
      </w:r>
      <w:r w:rsidR="00C33553" w:rsidRPr="00C33553">
        <w:t xml:space="preserve"> ciertas condiciones</w:t>
      </w:r>
      <w:r w:rsidR="00624FAE">
        <w:t xml:space="preserve"> de</w:t>
      </w:r>
      <w:r w:rsidR="00C33553" w:rsidRPr="00C33553">
        <w:t xml:space="preserve"> pH,  medio de cultivo</w:t>
      </w:r>
      <w:r w:rsidR="00AB006A">
        <w:t>, en conjunto</w:t>
      </w:r>
      <w:r w:rsidR="00C33553" w:rsidRPr="00C33553">
        <w:t xml:space="preserve"> permite</w:t>
      </w:r>
      <w:r w:rsidR="003266B0">
        <w:t xml:space="preserve"> a la bacteria</w:t>
      </w:r>
      <w:r w:rsidR="00C33553" w:rsidRPr="00C33553">
        <w:t xml:space="preserve"> formar sitios de nucleación, en donde  iones se adhieren a la membrana celular, </w:t>
      </w:r>
      <w:r w:rsidR="007970FF">
        <w:t>é</w:t>
      </w:r>
      <w:r w:rsidR="00C33553" w:rsidRPr="00C33553">
        <w:t>st</w:t>
      </w:r>
      <w:r w:rsidR="007970FF">
        <w:t xml:space="preserve">os </w:t>
      </w:r>
      <w:r w:rsidR="00C33553" w:rsidRPr="00C33553">
        <w:t>cationes reaccionan con más iones conduciendo a la biomineralización</w:t>
      </w:r>
      <w:r w:rsidR="005E1F15">
        <w:t xml:space="preserve">, esta capacidad </w:t>
      </w:r>
      <w:r w:rsidR="006E4E56">
        <w:t>tiene</w:t>
      </w:r>
      <w:r w:rsidR="005E1F15">
        <w:t xml:space="preserve"> diversas aplicaciones en diferentes áreas como geo-tecnología, biotecnología, paleobiología e incluso en ingeniería civil </w:t>
      </w:r>
      <w:r w:rsidR="005E1F15">
        <w:fldChar w:fldCharType="begin" w:fldLock="1"/>
      </w:r>
      <w:r w:rsidR="005E1F15">
        <w:instrText>ADDIN CSL_CITATION {"citationItems":[{"id":"ITEM-1","itemData":{"DOI":"10.3389/fmicb.2013.00314","ISSN":"1664302X","abstract":"© 2013 Dhami, Reddy and Mukherjee. Microbially induced calcium carbonate precipitation (MICCP) is a naturally occurring biological process in which microbes produce inorganic materials as part of their basic metabolic activities. This technology has been widely explored and promising with potential in various technical applications. In the present review, the detailed mechanism of production of calcium carbonate biominerals by ureolytic bacteria has been discussed along with role of bacteria and the sectors where these biominerals are being used. The applications of bacterially produced carbonate biominera</w:instrText>
      </w:r>
      <w:r w:rsidR="005E1F15" w:rsidRPr="006E4E56">
        <w:rPr>
          <w:lang w:val="es-ES"/>
        </w:rPr>
        <w:instrText>l</w:instrText>
      </w:r>
      <w:r w:rsidR="005E1F15" w:rsidRPr="00AB006A">
        <w:rPr>
          <w:lang w:val="es-ES"/>
        </w:rPr>
        <w:instrText>s for improving the durability of buildings, remediation of environment (water and soil), sequestration of atmospheric CO 2 filler material in rubbers and plastics etc. are discussed. The study also sheds light on benefits of bacterial biominerals over traditional agents and also the issues that lie in the path of successful commercialization of the technology of microbially induced calcium carbonate precipitation from lab to field scale.","author":[{"dropping-particle":"","family":"Dhami","given":"Navdeep K.","non-dropping-particle":"","parse-names":false,"suffix":""},{"dropping-particle":"","family":"Reddy","given":"M. Sudhakara","non-dropping-particle":"","parse-names":false,"suffix":""},{"dropping-particle":"","family":"Mukherjee","given":"M. Sudhakara","non-dropping-particle":"","parse-names":false,"suffix":""}],"container-title":"Frontiers in Microbiology","id":"ITEM-1","issue":"OCT","issued":{"date-parts":[["2013"]]},"page":"1-13","title":"Biomineralization of calcium carbonates and their engineered applications: A review","type":"article-journal","volume":"4"},"uris":["http://www.mendeley.com/documents/?uuid=2fff360e-589f-4f22-b7f3-3a59725437b6"]}],"mendeley":{"formattedCitation":"(Dhami, Reddy, &amp; Mukherjee, 2013)","plainTextFormattedCitation":"(Dhami, Reddy, &amp; Mukherjee, 2013)","previouslyFormattedCitation":"(Dhami, Reddy, &amp; Mukherjee, 2013)"},"properties":{"noteIndex":0},"schema":"https://github.com/citation-style-language/schema/raw/master/csl-citation.json"}</w:instrText>
      </w:r>
      <w:r w:rsidR="005E1F15">
        <w:fldChar w:fldCharType="separate"/>
      </w:r>
      <w:r w:rsidR="005E1F15" w:rsidRPr="00AB006A">
        <w:rPr>
          <w:noProof/>
          <w:lang w:val="es-ES"/>
        </w:rPr>
        <w:t>(Dhami</w:t>
      </w:r>
      <w:r w:rsidR="00F67758">
        <w:rPr>
          <w:noProof/>
          <w:lang w:val="es-ES"/>
        </w:rPr>
        <w:t xml:space="preserve"> </w:t>
      </w:r>
      <w:r w:rsidR="00F67758">
        <w:rPr>
          <w:i/>
          <w:iCs/>
          <w:noProof/>
          <w:lang w:val="es-ES"/>
        </w:rPr>
        <w:t>et al.</w:t>
      </w:r>
      <w:r w:rsidR="005E1F15" w:rsidRPr="00AB006A">
        <w:rPr>
          <w:noProof/>
          <w:lang w:val="es-ES"/>
        </w:rPr>
        <w:t>,  2013)</w:t>
      </w:r>
      <w:r w:rsidR="005E1F15">
        <w:fldChar w:fldCharType="end"/>
      </w:r>
      <w:r w:rsidR="005E1F15" w:rsidRPr="00AB006A">
        <w:rPr>
          <w:lang w:val="es-ES"/>
        </w:rPr>
        <w:t>,</w:t>
      </w:r>
    </w:p>
    <w:p w14:paraId="2FCDE5B2" w14:textId="3126206B" w:rsidR="00AC2810" w:rsidRPr="00E240C7" w:rsidRDefault="00AC2810" w:rsidP="008F2E6A">
      <w:pPr>
        <w:spacing w:line="360" w:lineRule="auto"/>
        <w:jc w:val="both"/>
        <w:rPr>
          <w:b/>
          <w:bCs/>
          <w:lang w:val="es-ES"/>
        </w:rPr>
      </w:pPr>
      <w:r w:rsidRPr="00E240C7">
        <w:rPr>
          <w:b/>
          <w:bCs/>
          <w:lang w:val="es-ES"/>
        </w:rPr>
        <w:t>Bibliografía citada</w:t>
      </w:r>
    </w:p>
    <w:p w14:paraId="7DDF7199" w14:textId="23DEBFAE" w:rsidR="00FE2ACE" w:rsidRPr="005E1F15" w:rsidRDefault="001C2A52" w:rsidP="008F2E6A">
      <w:pPr>
        <w:widowControl w:val="0"/>
        <w:autoSpaceDE w:val="0"/>
        <w:autoSpaceDN w:val="0"/>
        <w:adjustRightInd w:val="0"/>
        <w:spacing w:line="360" w:lineRule="auto"/>
        <w:ind w:left="480" w:hanging="480"/>
        <w:rPr>
          <w:noProof/>
          <w:lang w:val="en-US"/>
        </w:rPr>
      </w:pPr>
      <w:r w:rsidRPr="0054242C">
        <w:fldChar w:fldCharType="begin" w:fldLock="1"/>
      </w:r>
      <w:r w:rsidRPr="00536F75">
        <w:rPr>
          <w:lang w:val="en-US"/>
        </w:rPr>
        <w:instrText xml:space="preserve">ADDIN Mendeley Bibliography CSL_BIBLIOGRAPHY </w:instrText>
      </w:r>
      <w:r w:rsidRPr="0054242C">
        <w:fldChar w:fldCharType="separate"/>
      </w:r>
      <w:r w:rsidR="00FE2ACE" w:rsidRPr="00536F75">
        <w:rPr>
          <w:noProof/>
          <w:lang w:val="en-US"/>
        </w:rPr>
        <w:t xml:space="preserve">Anbu, P., Kang, C. H., Shin, Y. J., &amp; So, J. S. (2016). </w:t>
      </w:r>
      <w:r w:rsidR="00FE2ACE" w:rsidRPr="005E1F15">
        <w:rPr>
          <w:noProof/>
          <w:lang w:val="en-US"/>
        </w:rPr>
        <w:t xml:space="preserve">Formations of calcium carbonate minerals by bacteria and its multiple applications. </w:t>
      </w:r>
      <w:r w:rsidR="00FE2ACE" w:rsidRPr="005E1F15">
        <w:rPr>
          <w:i/>
          <w:iCs/>
          <w:noProof/>
          <w:lang w:val="en-US"/>
        </w:rPr>
        <w:t>SpringerPlus</w:t>
      </w:r>
      <w:r w:rsidR="00FE2ACE" w:rsidRPr="005E1F15">
        <w:rPr>
          <w:noProof/>
          <w:lang w:val="en-US"/>
        </w:rPr>
        <w:t xml:space="preserve">, </w:t>
      </w:r>
      <w:r w:rsidR="00FE2ACE" w:rsidRPr="005E1F15">
        <w:rPr>
          <w:i/>
          <w:iCs/>
          <w:noProof/>
          <w:lang w:val="en-US"/>
        </w:rPr>
        <w:lastRenderedPageBreak/>
        <w:t>5</w:t>
      </w:r>
      <w:r w:rsidR="00FE2ACE" w:rsidRPr="005E1F15">
        <w:rPr>
          <w:noProof/>
          <w:lang w:val="en-US"/>
        </w:rPr>
        <w:t>(1), 1–26. https://doi.org/10.1186/s40064-016-1869-2</w:t>
      </w:r>
    </w:p>
    <w:p w14:paraId="0015F505" w14:textId="77777777" w:rsidR="00FE2ACE" w:rsidRPr="009C7EA2" w:rsidRDefault="00FE2ACE" w:rsidP="008F2E6A">
      <w:pPr>
        <w:widowControl w:val="0"/>
        <w:autoSpaceDE w:val="0"/>
        <w:autoSpaceDN w:val="0"/>
        <w:adjustRightInd w:val="0"/>
        <w:spacing w:line="360" w:lineRule="auto"/>
        <w:ind w:left="480" w:hanging="480"/>
        <w:rPr>
          <w:noProof/>
          <w:lang w:val="en-US"/>
        </w:rPr>
      </w:pPr>
      <w:r w:rsidRPr="005E1F15">
        <w:rPr>
          <w:noProof/>
          <w:lang w:val="en-US"/>
        </w:rPr>
        <w:t>Dhami, N. K., Reddy, M. S., &amp; Mukherjee, M. S. (2013). Biomineralization of calcium carbonates and their eng</w:t>
      </w:r>
      <w:r w:rsidRPr="009C7EA2">
        <w:rPr>
          <w:noProof/>
          <w:lang w:val="en-US"/>
        </w:rPr>
        <w:t xml:space="preserve">ineered applications: A review. </w:t>
      </w:r>
      <w:r w:rsidRPr="009C7EA2">
        <w:rPr>
          <w:i/>
          <w:iCs/>
          <w:noProof/>
          <w:lang w:val="en-US"/>
        </w:rPr>
        <w:t>Frontiers in Microbiology</w:t>
      </w:r>
      <w:r w:rsidRPr="009C7EA2">
        <w:rPr>
          <w:noProof/>
          <w:lang w:val="en-US"/>
        </w:rPr>
        <w:t xml:space="preserve">, </w:t>
      </w:r>
      <w:r w:rsidRPr="009C7EA2">
        <w:rPr>
          <w:i/>
          <w:iCs/>
          <w:noProof/>
          <w:lang w:val="en-US"/>
        </w:rPr>
        <w:t>4</w:t>
      </w:r>
      <w:r w:rsidRPr="009C7EA2">
        <w:rPr>
          <w:noProof/>
          <w:lang w:val="en-US"/>
        </w:rPr>
        <w:t>(OCT), 1–13. https://doi.org/10.3389/fmicb.2013.00314</w:t>
      </w:r>
    </w:p>
    <w:p w14:paraId="65656CCC" w14:textId="77777777" w:rsidR="00FE2ACE" w:rsidRPr="009C7EA2" w:rsidRDefault="00FE2ACE" w:rsidP="008F2E6A">
      <w:pPr>
        <w:widowControl w:val="0"/>
        <w:autoSpaceDE w:val="0"/>
        <w:autoSpaceDN w:val="0"/>
        <w:adjustRightInd w:val="0"/>
        <w:spacing w:line="360" w:lineRule="auto"/>
        <w:ind w:left="480" w:hanging="480"/>
        <w:rPr>
          <w:noProof/>
          <w:lang w:val="en-US"/>
        </w:rPr>
      </w:pPr>
      <w:r w:rsidRPr="009C7EA2">
        <w:rPr>
          <w:noProof/>
          <w:lang w:val="en-US"/>
        </w:rPr>
        <w:t xml:space="preserve">Dupraz, C., Reid, R. P., Braissant, O., Decho, A. W., Norman, R. S., &amp; Visscher, P. T. (2009). Processes of carbonate precipitation in modern microbial mats. </w:t>
      </w:r>
      <w:r w:rsidRPr="009C7EA2">
        <w:rPr>
          <w:i/>
          <w:iCs/>
          <w:noProof/>
          <w:lang w:val="en-US"/>
        </w:rPr>
        <w:t>Earth-Science Reviews</w:t>
      </w:r>
      <w:r w:rsidRPr="009C7EA2">
        <w:rPr>
          <w:noProof/>
          <w:lang w:val="en-US"/>
        </w:rPr>
        <w:t xml:space="preserve">, </w:t>
      </w:r>
      <w:r w:rsidRPr="009C7EA2">
        <w:rPr>
          <w:i/>
          <w:iCs/>
          <w:noProof/>
          <w:lang w:val="en-US"/>
        </w:rPr>
        <w:t>96</w:t>
      </w:r>
      <w:r w:rsidRPr="009C7EA2">
        <w:rPr>
          <w:noProof/>
          <w:lang w:val="en-US"/>
        </w:rPr>
        <w:t>(3), 141–162. https://doi.org/10.1016/j.earscirev.2008.10.005</w:t>
      </w:r>
    </w:p>
    <w:p w14:paraId="7F0BBFD9" w14:textId="77777777" w:rsidR="00FE2ACE" w:rsidRPr="009C7EA2" w:rsidRDefault="00FE2ACE" w:rsidP="008F2E6A">
      <w:pPr>
        <w:widowControl w:val="0"/>
        <w:autoSpaceDE w:val="0"/>
        <w:autoSpaceDN w:val="0"/>
        <w:adjustRightInd w:val="0"/>
        <w:spacing w:line="360" w:lineRule="auto"/>
        <w:ind w:left="480" w:hanging="480"/>
        <w:rPr>
          <w:noProof/>
          <w:lang w:val="en-US"/>
        </w:rPr>
      </w:pPr>
      <w:r w:rsidRPr="009C7EA2">
        <w:rPr>
          <w:noProof/>
          <w:lang w:val="en-US"/>
        </w:rPr>
        <w:t xml:space="preserve">Gadd, G. M. (2010). Metals, minerals and microbes: Geomicrobiology and bioremediation. </w:t>
      </w:r>
      <w:r w:rsidRPr="009C7EA2">
        <w:rPr>
          <w:i/>
          <w:iCs/>
          <w:noProof/>
          <w:lang w:val="en-US"/>
        </w:rPr>
        <w:t>Microbiology</w:t>
      </w:r>
      <w:r w:rsidRPr="009C7EA2">
        <w:rPr>
          <w:noProof/>
          <w:lang w:val="en-US"/>
        </w:rPr>
        <w:t xml:space="preserve">, </w:t>
      </w:r>
      <w:r w:rsidRPr="009C7EA2">
        <w:rPr>
          <w:i/>
          <w:iCs/>
          <w:noProof/>
          <w:lang w:val="en-US"/>
        </w:rPr>
        <w:t>156</w:t>
      </w:r>
      <w:r w:rsidRPr="009C7EA2">
        <w:rPr>
          <w:noProof/>
          <w:lang w:val="en-US"/>
        </w:rPr>
        <w:t>(3), 609–643. https://doi.org/10.1099/mic.0.037143-0</w:t>
      </w:r>
    </w:p>
    <w:p w14:paraId="00CBEB56" w14:textId="77777777" w:rsidR="00FE2ACE" w:rsidRPr="009C7EA2" w:rsidRDefault="00FE2ACE" w:rsidP="008F2E6A">
      <w:pPr>
        <w:widowControl w:val="0"/>
        <w:autoSpaceDE w:val="0"/>
        <w:autoSpaceDN w:val="0"/>
        <w:adjustRightInd w:val="0"/>
        <w:spacing w:line="360" w:lineRule="auto"/>
        <w:ind w:left="480" w:hanging="480"/>
        <w:rPr>
          <w:noProof/>
          <w:lang w:val="en-US"/>
        </w:rPr>
      </w:pPr>
      <w:r w:rsidRPr="009C7EA2">
        <w:rPr>
          <w:noProof/>
          <w:lang w:val="en-US"/>
        </w:rPr>
        <w:t xml:space="preserve">Kaur, N., Reddy, M. S., &amp; Mukherjee, A. (2013). Biomineralization of calcium carbonate polymorphs by the bacterial strains isolated from calcareous sites. </w:t>
      </w:r>
      <w:r w:rsidRPr="009C7EA2">
        <w:rPr>
          <w:i/>
          <w:iCs/>
          <w:noProof/>
          <w:lang w:val="en-US"/>
        </w:rPr>
        <w:t>Journal of Microbiology and Biotechnology</w:t>
      </w:r>
      <w:r w:rsidRPr="009C7EA2">
        <w:rPr>
          <w:noProof/>
          <w:lang w:val="en-US"/>
        </w:rPr>
        <w:t xml:space="preserve">, </w:t>
      </w:r>
      <w:r w:rsidRPr="009C7EA2">
        <w:rPr>
          <w:i/>
          <w:iCs/>
          <w:noProof/>
          <w:lang w:val="en-US"/>
        </w:rPr>
        <w:t>23</w:t>
      </w:r>
      <w:r w:rsidRPr="009C7EA2">
        <w:rPr>
          <w:noProof/>
          <w:lang w:val="en-US"/>
        </w:rPr>
        <w:t>(5), 707–714. https://doi.org/10.4014/jmb.1212.11087</w:t>
      </w:r>
    </w:p>
    <w:p w14:paraId="2A0FED54" w14:textId="1E6266B4" w:rsidR="00FE2ACE" w:rsidRDefault="00FE2ACE" w:rsidP="008F2E6A">
      <w:pPr>
        <w:widowControl w:val="0"/>
        <w:autoSpaceDE w:val="0"/>
        <w:autoSpaceDN w:val="0"/>
        <w:adjustRightInd w:val="0"/>
        <w:spacing w:line="360" w:lineRule="auto"/>
        <w:ind w:left="480" w:hanging="480"/>
        <w:rPr>
          <w:noProof/>
          <w:lang w:val="es-ES"/>
        </w:rPr>
      </w:pPr>
      <w:r w:rsidRPr="009C7EA2">
        <w:rPr>
          <w:noProof/>
          <w:lang w:val="en-US"/>
        </w:rPr>
        <w:t xml:space="preserve">Montoya, C., &amp; Márquez, M. A. (2005). </w:t>
      </w:r>
      <w:r w:rsidRPr="00E240C7">
        <w:rPr>
          <w:noProof/>
          <w:lang w:val="es-ES"/>
        </w:rPr>
        <w:t xml:space="preserve">Caracterización de cristales de calcita bioprecipitada por un aislamiento nativo de Bacillus subtilis Characterization of calcite bioprecipitated by a native Bacillus subtilis isolate. </w:t>
      </w:r>
      <w:r w:rsidRPr="00E240C7">
        <w:rPr>
          <w:i/>
          <w:iCs/>
          <w:noProof/>
          <w:lang w:val="es-ES"/>
        </w:rPr>
        <w:t>Revista Colombiana de Biotecnologia</w:t>
      </w:r>
      <w:r w:rsidRPr="00E240C7">
        <w:rPr>
          <w:noProof/>
          <w:lang w:val="es-ES"/>
        </w:rPr>
        <w:t xml:space="preserve">, </w:t>
      </w:r>
      <w:r w:rsidRPr="00E240C7">
        <w:rPr>
          <w:i/>
          <w:iCs/>
          <w:noProof/>
          <w:lang w:val="es-ES"/>
        </w:rPr>
        <w:t>VII</w:t>
      </w:r>
      <w:r w:rsidRPr="00E240C7">
        <w:rPr>
          <w:noProof/>
          <w:lang w:val="es-ES"/>
        </w:rPr>
        <w:t>(2), 19–25.</w:t>
      </w:r>
    </w:p>
    <w:p w14:paraId="400AC462" w14:textId="4B1CBE7B" w:rsidR="00896EC7" w:rsidRPr="003B1132" w:rsidRDefault="00896EC7" w:rsidP="008F2E6A">
      <w:pPr>
        <w:widowControl w:val="0"/>
        <w:autoSpaceDE w:val="0"/>
        <w:autoSpaceDN w:val="0"/>
        <w:adjustRightInd w:val="0"/>
        <w:spacing w:line="360" w:lineRule="auto"/>
        <w:ind w:left="480" w:hanging="480"/>
        <w:rPr>
          <w:noProof/>
          <w:lang w:val="es-ES"/>
        </w:rPr>
      </w:pPr>
      <w:r>
        <w:rPr>
          <w:noProof/>
          <w:lang w:val="es-ES"/>
        </w:rPr>
        <w:t>Mora, A. (2016)</w:t>
      </w:r>
      <w:r w:rsidR="003B1132">
        <w:rPr>
          <w:noProof/>
          <w:lang w:val="es-ES"/>
        </w:rPr>
        <w:t xml:space="preserve">. Producción de Cristales de carbonato de calcio por </w:t>
      </w:r>
      <w:r w:rsidR="003B1132">
        <w:rPr>
          <w:i/>
          <w:iCs/>
          <w:noProof/>
          <w:lang w:val="es-ES"/>
        </w:rPr>
        <w:t xml:space="preserve">Bacillus subtilis </w:t>
      </w:r>
      <w:r w:rsidR="007711B4">
        <w:rPr>
          <w:noProof/>
          <w:lang w:val="es-ES"/>
        </w:rPr>
        <w:t>y su potencial aplicación en bioconcreto. Universidad Autonóna de Ciudad Juárez, Ciudad Juárez, Chihuahua.</w:t>
      </w:r>
    </w:p>
    <w:p w14:paraId="40107400" w14:textId="77777777" w:rsidR="00FE2ACE" w:rsidRPr="009C7EA2" w:rsidRDefault="00FE2ACE" w:rsidP="008F2E6A">
      <w:pPr>
        <w:widowControl w:val="0"/>
        <w:autoSpaceDE w:val="0"/>
        <w:autoSpaceDN w:val="0"/>
        <w:adjustRightInd w:val="0"/>
        <w:spacing w:line="360" w:lineRule="auto"/>
        <w:ind w:left="480" w:hanging="480"/>
        <w:rPr>
          <w:noProof/>
          <w:lang w:val="en-US"/>
        </w:rPr>
      </w:pPr>
      <w:r w:rsidRPr="00E240C7">
        <w:rPr>
          <w:noProof/>
          <w:lang w:val="es-ES"/>
        </w:rPr>
        <w:t xml:space="preserve">Silveira, C. B., &amp; Rohwer, F. (2016). </w:t>
      </w:r>
      <w:r w:rsidRPr="009C7EA2">
        <w:rPr>
          <w:noProof/>
          <w:lang w:val="en-US"/>
        </w:rPr>
        <w:t xml:space="preserve">Piggback-the-Winner in host. </w:t>
      </w:r>
      <w:r w:rsidRPr="009C7EA2">
        <w:rPr>
          <w:i/>
          <w:iCs/>
          <w:noProof/>
          <w:lang w:val="en-US"/>
        </w:rPr>
        <w:t>Npj Biofilms and Microbiomes</w:t>
      </w:r>
      <w:r w:rsidRPr="009C7EA2">
        <w:rPr>
          <w:noProof/>
          <w:lang w:val="en-US"/>
        </w:rPr>
        <w:t xml:space="preserve">, </w:t>
      </w:r>
      <w:r w:rsidRPr="009C7EA2">
        <w:rPr>
          <w:i/>
          <w:iCs/>
          <w:noProof/>
          <w:lang w:val="en-US"/>
        </w:rPr>
        <w:t>57</w:t>
      </w:r>
      <w:r w:rsidRPr="009C7EA2">
        <w:rPr>
          <w:noProof/>
          <w:lang w:val="en-US"/>
        </w:rPr>
        <w:t>(6), 10–13. https://doi.org/10.1038/npjbio</w:t>
      </w:r>
    </w:p>
    <w:p w14:paraId="523F0A17" w14:textId="77777777" w:rsidR="00FE2ACE" w:rsidRPr="00FE2ACE" w:rsidRDefault="00FE2ACE" w:rsidP="008F2E6A">
      <w:pPr>
        <w:widowControl w:val="0"/>
        <w:autoSpaceDE w:val="0"/>
        <w:autoSpaceDN w:val="0"/>
        <w:adjustRightInd w:val="0"/>
        <w:spacing w:line="360" w:lineRule="auto"/>
        <w:ind w:left="480" w:hanging="480"/>
        <w:rPr>
          <w:noProof/>
        </w:rPr>
      </w:pPr>
      <w:r w:rsidRPr="009C7EA2">
        <w:rPr>
          <w:noProof/>
          <w:lang w:val="en-US"/>
        </w:rPr>
        <w:t xml:space="preserve">Weiner, S., Levi-Kalisman, Y., Raz, S., &amp; Addadi, L. (2003). Biologically formed amorphous calcium carbonate. </w:t>
      </w:r>
      <w:r w:rsidRPr="00FE2ACE">
        <w:rPr>
          <w:i/>
          <w:iCs/>
          <w:noProof/>
        </w:rPr>
        <w:t>Connective Tissue Research</w:t>
      </w:r>
      <w:r w:rsidRPr="00FE2ACE">
        <w:rPr>
          <w:noProof/>
        </w:rPr>
        <w:t xml:space="preserve">, </w:t>
      </w:r>
      <w:r w:rsidRPr="00FE2ACE">
        <w:rPr>
          <w:i/>
          <w:iCs/>
          <w:noProof/>
        </w:rPr>
        <w:t>44</w:t>
      </w:r>
      <w:r w:rsidRPr="00FE2ACE">
        <w:rPr>
          <w:noProof/>
        </w:rPr>
        <w:t>(SUPPL. 1), 214–218. https://doi.org/10.1080/03008200390181681</w:t>
      </w:r>
    </w:p>
    <w:p w14:paraId="030F9E5F" w14:textId="53BBC00D" w:rsidR="008111E1" w:rsidRPr="0054242C" w:rsidRDefault="001C2A52" w:rsidP="008F2E6A">
      <w:pPr>
        <w:spacing w:line="360" w:lineRule="auto"/>
        <w:jc w:val="both"/>
      </w:pPr>
      <w:r w:rsidRPr="0054242C">
        <w:fldChar w:fldCharType="end"/>
      </w:r>
    </w:p>
    <w:sectPr w:rsidR="008111E1" w:rsidRPr="0054242C" w:rsidSect="004912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47D81"/>
    <w:multiLevelType w:val="hybridMultilevel"/>
    <w:tmpl w:val="ADCC014A"/>
    <w:lvl w:ilvl="0" w:tplc="43A460C4">
      <w:numFmt w:val="bullet"/>
      <w:lvlText w:val=""/>
      <w:lvlJc w:val="left"/>
      <w:pPr>
        <w:ind w:left="720" w:hanging="360"/>
      </w:pPr>
      <w:rPr>
        <w:rFonts w:ascii="Symbol" w:eastAsia="Arial"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BBF75E7"/>
    <w:multiLevelType w:val="hybridMultilevel"/>
    <w:tmpl w:val="728CDD68"/>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F437967"/>
    <w:multiLevelType w:val="multilevel"/>
    <w:tmpl w:val="8390B33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36"/>
    <w:rsid w:val="00021235"/>
    <w:rsid w:val="00031D92"/>
    <w:rsid w:val="000321EC"/>
    <w:rsid w:val="00034D02"/>
    <w:rsid w:val="00046DD8"/>
    <w:rsid w:val="00050909"/>
    <w:rsid w:val="00053D7B"/>
    <w:rsid w:val="000834B2"/>
    <w:rsid w:val="0009262C"/>
    <w:rsid w:val="00094B6C"/>
    <w:rsid w:val="00097F39"/>
    <w:rsid w:val="000A57A1"/>
    <w:rsid w:val="000A61B3"/>
    <w:rsid w:val="000A660D"/>
    <w:rsid w:val="000B0C15"/>
    <w:rsid w:val="000B2F4D"/>
    <w:rsid w:val="000C449C"/>
    <w:rsid w:val="000C5004"/>
    <w:rsid w:val="000D6B20"/>
    <w:rsid w:val="000E3357"/>
    <w:rsid w:val="000F1CFB"/>
    <w:rsid w:val="000F640E"/>
    <w:rsid w:val="00102F68"/>
    <w:rsid w:val="00111485"/>
    <w:rsid w:val="00117A0E"/>
    <w:rsid w:val="00137441"/>
    <w:rsid w:val="00144895"/>
    <w:rsid w:val="00147D5D"/>
    <w:rsid w:val="00161F6E"/>
    <w:rsid w:val="0016481E"/>
    <w:rsid w:val="0016513D"/>
    <w:rsid w:val="00171CDC"/>
    <w:rsid w:val="001724F9"/>
    <w:rsid w:val="0018033E"/>
    <w:rsid w:val="00185A15"/>
    <w:rsid w:val="00185A72"/>
    <w:rsid w:val="0018726C"/>
    <w:rsid w:val="00191FC9"/>
    <w:rsid w:val="001943D3"/>
    <w:rsid w:val="00194AA9"/>
    <w:rsid w:val="001955DB"/>
    <w:rsid w:val="001A5AF0"/>
    <w:rsid w:val="001A7817"/>
    <w:rsid w:val="001A7CC8"/>
    <w:rsid w:val="001B7022"/>
    <w:rsid w:val="001B775C"/>
    <w:rsid w:val="001C2A52"/>
    <w:rsid w:val="001D0100"/>
    <w:rsid w:val="001E69A2"/>
    <w:rsid w:val="001F13D9"/>
    <w:rsid w:val="001F527B"/>
    <w:rsid w:val="001F67F8"/>
    <w:rsid w:val="00203002"/>
    <w:rsid w:val="00217DE2"/>
    <w:rsid w:val="00226340"/>
    <w:rsid w:val="002431B1"/>
    <w:rsid w:val="00247CEE"/>
    <w:rsid w:val="00261A44"/>
    <w:rsid w:val="00262678"/>
    <w:rsid w:val="00275970"/>
    <w:rsid w:val="002776B7"/>
    <w:rsid w:val="00286EA2"/>
    <w:rsid w:val="0029143F"/>
    <w:rsid w:val="002936AA"/>
    <w:rsid w:val="00294860"/>
    <w:rsid w:val="002A18A7"/>
    <w:rsid w:val="002A1C22"/>
    <w:rsid w:val="002A48C1"/>
    <w:rsid w:val="002A514D"/>
    <w:rsid w:val="002A7543"/>
    <w:rsid w:val="002B0390"/>
    <w:rsid w:val="002C0378"/>
    <w:rsid w:val="002C2027"/>
    <w:rsid w:val="002C3FDF"/>
    <w:rsid w:val="002C5BBB"/>
    <w:rsid w:val="002D1B60"/>
    <w:rsid w:val="002D4C80"/>
    <w:rsid w:val="002D579E"/>
    <w:rsid w:val="002D7665"/>
    <w:rsid w:val="002E0B50"/>
    <w:rsid w:val="002E2D2F"/>
    <w:rsid w:val="002E330A"/>
    <w:rsid w:val="002E3B16"/>
    <w:rsid w:val="002E6161"/>
    <w:rsid w:val="002F3E1D"/>
    <w:rsid w:val="002F7DCD"/>
    <w:rsid w:val="00300B5C"/>
    <w:rsid w:val="003012D0"/>
    <w:rsid w:val="00303697"/>
    <w:rsid w:val="00310579"/>
    <w:rsid w:val="003266B0"/>
    <w:rsid w:val="00327D82"/>
    <w:rsid w:val="003301E5"/>
    <w:rsid w:val="00331632"/>
    <w:rsid w:val="00333E7A"/>
    <w:rsid w:val="00337B3A"/>
    <w:rsid w:val="00340243"/>
    <w:rsid w:val="003515EA"/>
    <w:rsid w:val="0035769D"/>
    <w:rsid w:val="003631FE"/>
    <w:rsid w:val="003633C4"/>
    <w:rsid w:val="003646B4"/>
    <w:rsid w:val="00367C10"/>
    <w:rsid w:val="00382CCD"/>
    <w:rsid w:val="00387652"/>
    <w:rsid w:val="003920F5"/>
    <w:rsid w:val="00396399"/>
    <w:rsid w:val="003B0F7B"/>
    <w:rsid w:val="003B1132"/>
    <w:rsid w:val="003B5065"/>
    <w:rsid w:val="003B6CB7"/>
    <w:rsid w:val="003C0943"/>
    <w:rsid w:val="003D0582"/>
    <w:rsid w:val="003E643B"/>
    <w:rsid w:val="003F2D17"/>
    <w:rsid w:val="004005F9"/>
    <w:rsid w:val="00412686"/>
    <w:rsid w:val="00415C99"/>
    <w:rsid w:val="00421F3B"/>
    <w:rsid w:val="004256EF"/>
    <w:rsid w:val="0043490E"/>
    <w:rsid w:val="00434F64"/>
    <w:rsid w:val="00436D89"/>
    <w:rsid w:val="00440967"/>
    <w:rsid w:val="0044592A"/>
    <w:rsid w:val="004561C9"/>
    <w:rsid w:val="0045768B"/>
    <w:rsid w:val="004576E5"/>
    <w:rsid w:val="004602E4"/>
    <w:rsid w:val="00460BD1"/>
    <w:rsid w:val="00463786"/>
    <w:rsid w:val="00464B52"/>
    <w:rsid w:val="00465245"/>
    <w:rsid w:val="00480714"/>
    <w:rsid w:val="00484466"/>
    <w:rsid w:val="00484583"/>
    <w:rsid w:val="00484DA5"/>
    <w:rsid w:val="00491276"/>
    <w:rsid w:val="004927DD"/>
    <w:rsid w:val="004B12AE"/>
    <w:rsid w:val="004B62E2"/>
    <w:rsid w:val="004C0549"/>
    <w:rsid w:val="004C1F5C"/>
    <w:rsid w:val="004C33EB"/>
    <w:rsid w:val="004F14E4"/>
    <w:rsid w:val="004F5539"/>
    <w:rsid w:val="004F7FB0"/>
    <w:rsid w:val="00500DA1"/>
    <w:rsid w:val="0050306F"/>
    <w:rsid w:val="00505A58"/>
    <w:rsid w:val="00513392"/>
    <w:rsid w:val="00516EEF"/>
    <w:rsid w:val="0052219D"/>
    <w:rsid w:val="005246F3"/>
    <w:rsid w:val="00524D47"/>
    <w:rsid w:val="00536F75"/>
    <w:rsid w:val="0054242C"/>
    <w:rsid w:val="0054352B"/>
    <w:rsid w:val="0054571B"/>
    <w:rsid w:val="00546932"/>
    <w:rsid w:val="00546CE8"/>
    <w:rsid w:val="005506B6"/>
    <w:rsid w:val="00553371"/>
    <w:rsid w:val="0056038A"/>
    <w:rsid w:val="005612A6"/>
    <w:rsid w:val="00561813"/>
    <w:rsid w:val="00562657"/>
    <w:rsid w:val="0056764E"/>
    <w:rsid w:val="005704CA"/>
    <w:rsid w:val="005712C3"/>
    <w:rsid w:val="00584063"/>
    <w:rsid w:val="00590E9E"/>
    <w:rsid w:val="005A141D"/>
    <w:rsid w:val="005A2734"/>
    <w:rsid w:val="005A5803"/>
    <w:rsid w:val="005A7473"/>
    <w:rsid w:val="005B03E1"/>
    <w:rsid w:val="005B3AD5"/>
    <w:rsid w:val="005C0611"/>
    <w:rsid w:val="005C0AD7"/>
    <w:rsid w:val="005C7468"/>
    <w:rsid w:val="005D1B90"/>
    <w:rsid w:val="005D72E4"/>
    <w:rsid w:val="005E1F15"/>
    <w:rsid w:val="005E23A5"/>
    <w:rsid w:val="005E345D"/>
    <w:rsid w:val="005F21C5"/>
    <w:rsid w:val="005F68E6"/>
    <w:rsid w:val="005F6BE4"/>
    <w:rsid w:val="006011AB"/>
    <w:rsid w:val="00601AC8"/>
    <w:rsid w:val="00602B11"/>
    <w:rsid w:val="006055FE"/>
    <w:rsid w:val="00605B5B"/>
    <w:rsid w:val="006062EA"/>
    <w:rsid w:val="00624FAE"/>
    <w:rsid w:val="006264CE"/>
    <w:rsid w:val="00634374"/>
    <w:rsid w:val="0063714F"/>
    <w:rsid w:val="006372A8"/>
    <w:rsid w:val="00640FD7"/>
    <w:rsid w:val="0064521B"/>
    <w:rsid w:val="00657158"/>
    <w:rsid w:val="006577BE"/>
    <w:rsid w:val="00663617"/>
    <w:rsid w:val="006655F2"/>
    <w:rsid w:val="006661A9"/>
    <w:rsid w:val="00667808"/>
    <w:rsid w:val="00677D2D"/>
    <w:rsid w:val="00680045"/>
    <w:rsid w:val="00683671"/>
    <w:rsid w:val="006970DA"/>
    <w:rsid w:val="006B19E0"/>
    <w:rsid w:val="006B7E32"/>
    <w:rsid w:val="006B7F8B"/>
    <w:rsid w:val="006C00C8"/>
    <w:rsid w:val="006C1907"/>
    <w:rsid w:val="006C196B"/>
    <w:rsid w:val="006C2364"/>
    <w:rsid w:val="006C3381"/>
    <w:rsid w:val="006C4A01"/>
    <w:rsid w:val="006C5651"/>
    <w:rsid w:val="006C612E"/>
    <w:rsid w:val="006D356F"/>
    <w:rsid w:val="006D4027"/>
    <w:rsid w:val="006D438D"/>
    <w:rsid w:val="006E2E43"/>
    <w:rsid w:val="006E4E56"/>
    <w:rsid w:val="006F6F6E"/>
    <w:rsid w:val="006F7F70"/>
    <w:rsid w:val="00721697"/>
    <w:rsid w:val="00722D25"/>
    <w:rsid w:val="0073159F"/>
    <w:rsid w:val="00731704"/>
    <w:rsid w:val="007406E0"/>
    <w:rsid w:val="00743F9D"/>
    <w:rsid w:val="00751CB8"/>
    <w:rsid w:val="00751CE1"/>
    <w:rsid w:val="00756482"/>
    <w:rsid w:val="0076092D"/>
    <w:rsid w:val="00763C32"/>
    <w:rsid w:val="00767F1F"/>
    <w:rsid w:val="007711B4"/>
    <w:rsid w:val="00774E11"/>
    <w:rsid w:val="00782A99"/>
    <w:rsid w:val="0078618C"/>
    <w:rsid w:val="00787BD1"/>
    <w:rsid w:val="007919F4"/>
    <w:rsid w:val="00796D90"/>
    <w:rsid w:val="007970FF"/>
    <w:rsid w:val="007C4004"/>
    <w:rsid w:val="007D04A6"/>
    <w:rsid w:val="007D2462"/>
    <w:rsid w:val="007D6F08"/>
    <w:rsid w:val="007E0B07"/>
    <w:rsid w:val="007E62F6"/>
    <w:rsid w:val="007E79E1"/>
    <w:rsid w:val="007F0C45"/>
    <w:rsid w:val="008105F9"/>
    <w:rsid w:val="008111E1"/>
    <w:rsid w:val="00811484"/>
    <w:rsid w:val="00814E9E"/>
    <w:rsid w:val="00820278"/>
    <w:rsid w:val="008278C3"/>
    <w:rsid w:val="008310CA"/>
    <w:rsid w:val="008331BD"/>
    <w:rsid w:val="00834F56"/>
    <w:rsid w:val="008369D0"/>
    <w:rsid w:val="008469A1"/>
    <w:rsid w:val="00850AA0"/>
    <w:rsid w:val="00852651"/>
    <w:rsid w:val="00863FC0"/>
    <w:rsid w:val="00876654"/>
    <w:rsid w:val="008841B5"/>
    <w:rsid w:val="00887338"/>
    <w:rsid w:val="00896EC7"/>
    <w:rsid w:val="008A732A"/>
    <w:rsid w:val="008C29A7"/>
    <w:rsid w:val="008C3172"/>
    <w:rsid w:val="008C491F"/>
    <w:rsid w:val="008C67A5"/>
    <w:rsid w:val="008C7282"/>
    <w:rsid w:val="008D26C2"/>
    <w:rsid w:val="008D5B7E"/>
    <w:rsid w:val="008D685C"/>
    <w:rsid w:val="008D6F98"/>
    <w:rsid w:val="008D789A"/>
    <w:rsid w:val="008E00AF"/>
    <w:rsid w:val="008E4CAA"/>
    <w:rsid w:val="008E6642"/>
    <w:rsid w:val="008F2E6A"/>
    <w:rsid w:val="008F411E"/>
    <w:rsid w:val="00902627"/>
    <w:rsid w:val="009122FE"/>
    <w:rsid w:val="00916B38"/>
    <w:rsid w:val="009201D7"/>
    <w:rsid w:val="00926302"/>
    <w:rsid w:val="00926708"/>
    <w:rsid w:val="00926AE2"/>
    <w:rsid w:val="00932FB4"/>
    <w:rsid w:val="00947401"/>
    <w:rsid w:val="00953C7A"/>
    <w:rsid w:val="009552E8"/>
    <w:rsid w:val="009627F4"/>
    <w:rsid w:val="009650B4"/>
    <w:rsid w:val="00965574"/>
    <w:rsid w:val="00971E9D"/>
    <w:rsid w:val="00982C2A"/>
    <w:rsid w:val="00985E63"/>
    <w:rsid w:val="00991CBF"/>
    <w:rsid w:val="00997D36"/>
    <w:rsid w:val="009A0ADB"/>
    <w:rsid w:val="009A240A"/>
    <w:rsid w:val="009B12CC"/>
    <w:rsid w:val="009C44AE"/>
    <w:rsid w:val="009C647B"/>
    <w:rsid w:val="009C7C1F"/>
    <w:rsid w:val="009C7EA2"/>
    <w:rsid w:val="009D33F5"/>
    <w:rsid w:val="009E37E3"/>
    <w:rsid w:val="009F543B"/>
    <w:rsid w:val="009F5686"/>
    <w:rsid w:val="00A034A8"/>
    <w:rsid w:val="00A0546B"/>
    <w:rsid w:val="00A20F02"/>
    <w:rsid w:val="00A21F47"/>
    <w:rsid w:val="00A22538"/>
    <w:rsid w:val="00A56F1C"/>
    <w:rsid w:val="00A618E0"/>
    <w:rsid w:val="00A65B2C"/>
    <w:rsid w:val="00A6791D"/>
    <w:rsid w:val="00A702A8"/>
    <w:rsid w:val="00A711D2"/>
    <w:rsid w:val="00A7434D"/>
    <w:rsid w:val="00A7497B"/>
    <w:rsid w:val="00A76813"/>
    <w:rsid w:val="00A77EDE"/>
    <w:rsid w:val="00A83A6E"/>
    <w:rsid w:val="00A845B6"/>
    <w:rsid w:val="00A86FD6"/>
    <w:rsid w:val="00A90CDA"/>
    <w:rsid w:val="00A95457"/>
    <w:rsid w:val="00AA06E8"/>
    <w:rsid w:val="00AA0DFE"/>
    <w:rsid w:val="00AA1B19"/>
    <w:rsid w:val="00AA5329"/>
    <w:rsid w:val="00AA56CA"/>
    <w:rsid w:val="00AB006A"/>
    <w:rsid w:val="00AC06D8"/>
    <w:rsid w:val="00AC2810"/>
    <w:rsid w:val="00AC47A0"/>
    <w:rsid w:val="00AC6BAC"/>
    <w:rsid w:val="00AD01BC"/>
    <w:rsid w:val="00AD5428"/>
    <w:rsid w:val="00AD5603"/>
    <w:rsid w:val="00AE15A8"/>
    <w:rsid w:val="00AF1C41"/>
    <w:rsid w:val="00AF3FA4"/>
    <w:rsid w:val="00AF706B"/>
    <w:rsid w:val="00B00AA3"/>
    <w:rsid w:val="00B042F4"/>
    <w:rsid w:val="00B04A04"/>
    <w:rsid w:val="00B04B42"/>
    <w:rsid w:val="00B052B4"/>
    <w:rsid w:val="00B1224B"/>
    <w:rsid w:val="00B20061"/>
    <w:rsid w:val="00B236BE"/>
    <w:rsid w:val="00B25686"/>
    <w:rsid w:val="00B35442"/>
    <w:rsid w:val="00B44A53"/>
    <w:rsid w:val="00B45E52"/>
    <w:rsid w:val="00B51D75"/>
    <w:rsid w:val="00B54CB8"/>
    <w:rsid w:val="00B71EEB"/>
    <w:rsid w:val="00B73B8B"/>
    <w:rsid w:val="00B86757"/>
    <w:rsid w:val="00B87064"/>
    <w:rsid w:val="00B957B1"/>
    <w:rsid w:val="00BA50D9"/>
    <w:rsid w:val="00BA5634"/>
    <w:rsid w:val="00BB1A4D"/>
    <w:rsid w:val="00BB5811"/>
    <w:rsid w:val="00BC2241"/>
    <w:rsid w:val="00BC39FA"/>
    <w:rsid w:val="00BC75A3"/>
    <w:rsid w:val="00BD44D7"/>
    <w:rsid w:val="00BD75CE"/>
    <w:rsid w:val="00BE0F47"/>
    <w:rsid w:val="00BE2C65"/>
    <w:rsid w:val="00BE3CCF"/>
    <w:rsid w:val="00BE5319"/>
    <w:rsid w:val="00BE56A1"/>
    <w:rsid w:val="00BF0068"/>
    <w:rsid w:val="00BF0E2D"/>
    <w:rsid w:val="00C00F89"/>
    <w:rsid w:val="00C011E0"/>
    <w:rsid w:val="00C0216C"/>
    <w:rsid w:val="00C05391"/>
    <w:rsid w:val="00C13D70"/>
    <w:rsid w:val="00C16B6E"/>
    <w:rsid w:val="00C17BB7"/>
    <w:rsid w:val="00C2009F"/>
    <w:rsid w:val="00C22234"/>
    <w:rsid w:val="00C24953"/>
    <w:rsid w:val="00C25A4D"/>
    <w:rsid w:val="00C25AB9"/>
    <w:rsid w:val="00C26158"/>
    <w:rsid w:val="00C2688B"/>
    <w:rsid w:val="00C30BD2"/>
    <w:rsid w:val="00C33553"/>
    <w:rsid w:val="00C40486"/>
    <w:rsid w:val="00C40F89"/>
    <w:rsid w:val="00C43DB5"/>
    <w:rsid w:val="00C447E6"/>
    <w:rsid w:val="00C44B91"/>
    <w:rsid w:val="00C461F3"/>
    <w:rsid w:val="00C46DA7"/>
    <w:rsid w:val="00C50F25"/>
    <w:rsid w:val="00C5156C"/>
    <w:rsid w:val="00C540AA"/>
    <w:rsid w:val="00C553B5"/>
    <w:rsid w:val="00C57A0A"/>
    <w:rsid w:val="00C67D2C"/>
    <w:rsid w:val="00C7659D"/>
    <w:rsid w:val="00C85066"/>
    <w:rsid w:val="00C8668B"/>
    <w:rsid w:val="00C90B05"/>
    <w:rsid w:val="00C937D9"/>
    <w:rsid w:val="00CA0117"/>
    <w:rsid w:val="00CA11D3"/>
    <w:rsid w:val="00CC1524"/>
    <w:rsid w:val="00CC27A6"/>
    <w:rsid w:val="00CC3077"/>
    <w:rsid w:val="00CC37CB"/>
    <w:rsid w:val="00CC77A9"/>
    <w:rsid w:val="00CE282C"/>
    <w:rsid w:val="00CE68B7"/>
    <w:rsid w:val="00CE7070"/>
    <w:rsid w:val="00CE70BD"/>
    <w:rsid w:val="00D06196"/>
    <w:rsid w:val="00D06809"/>
    <w:rsid w:val="00D140BE"/>
    <w:rsid w:val="00D20122"/>
    <w:rsid w:val="00D32627"/>
    <w:rsid w:val="00D32BFC"/>
    <w:rsid w:val="00D36583"/>
    <w:rsid w:val="00D4203B"/>
    <w:rsid w:val="00D6614E"/>
    <w:rsid w:val="00D6703B"/>
    <w:rsid w:val="00D77373"/>
    <w:rsid w:val="00D80764"/>
    <w:rsid w:val="00D82AF9"/>
    <w:rsid w:val="00D83121"/>
    <w:rsid w:val="00D840CA"/>
    <w:rsid w:val="00D87CBD"/>
    <w:rsid w:val="00DA0D9F"/>
    <w:rsid w:val="00DA33ED"/>
    <w:rsid w:val="00DB0B52"/>
    <w:rsid w:val="00DB120B"/>
    <w:rsid w:val="00DB12B5"/>
    <w:rsid w:val="00DB1F36"/>
    <w:rsid w:val="00DB3C98"/>
    <w:rsid w:val="00DC06BC"/>
    <w:rsid w:val="00DD0843"/>
    <w:rsid w:val="00DD3028"/>
    <w:rsid w:val="00DD4789"/>
    <w:rsid w:val="00DE2C3A"/>
    <w:rsid w:val="00DE5429"/>
    <w:rsid w:val="00DF0802"/>
    <w:rsid w:val="00DF3277"/>
    <w:rsid w:val="00E03773"/>
    <w:rsid w:val="00E044E1"/>
    <w:rsid w:val="00E055F7"/>
    <w:rsid w:val="00E07336"/>
    <w:rsid w:val="00E1428C"/>
    <w:rsid w:val="00E14541"/>
    <w:rsid w:val="00E146FA"/>
    <w:rsid w:val="00E16E9C"/>
    <w:rsid w:val="00E2073C"/>
    <w:rsid w:val="00E22AC6"/>
    <w:rsid w:val="00E240C7"/>
    <w:rsid w:val="00E30279"/>
    <w:rsid w:val="00E30C96"/>
    <w:rsid w:val="00E3104A"/>
    <w:rsid w:val="00E3204D"/>
    <w:rsid w:val="00E32CC8"/>
    <w:rsid w:val="00E44F46"/>
    <w:rsid w:val="00E4664A"/>
    <w:rsid w:val="00E5113A"/>
    <w:rsid w:val="00E55DEC"/>
    <w:rsid w:val="00E67A3D"/>
    <w:rsid w:val="00E827FA"/>
    <w:rsid w:val="00EA1A2E"/>
    <w:rsid w:val="00EA1A73"/>
    <w:rsid w:val="00EA6B06"/>
    <w:rsid w:val="00EB09BD"/>
    <w:rsid w:val="00EB0FDB"/>
    <w:rsid w:val="00EB468A"/>
    <w:rsid w:val="00EC3FB0"/>
    <w:rsid w:val="00EC7C2B"/>
    <w:rsid w:val="00ED0D40"/>
    <w:rsid w:val="00ED788E"/>
    <w:rsid w:val="00EE6408"/>
    <w:rsid w:val="00F00020"/>
    <w:rsid w:val="00F15697"/>
    <w:rsid w:val="00F2115C"/>
    <w:rsid w:val="00F216B2"/>
    <w:rsid w:val="00F21966"/>
    <w:rsid w:val="00F25CA4"/>
    <w:rsid w:val="00F4016B"/>
    <w:rsid w:val="00F4655E"/>
    <w:rsid w:val="00F4686A"/>
    <w:rsid w:val="00F46B3B"/>
    <w:rsid w:val="00F50776"/>
    <w:rsid w:val="00F54936"/>
    <w:rsid w:val="00F56812"/>
    <w:rsid w:val="00F652C8"/>
    <w:rsid w:val="00F659E6"/>
    <w:rsid w:val="00F66705"/>
    <w:rsid w:val="00F67758"/>
    <w:rsid w:val="00F81166"/>
    <w:rsid w:val="00F82DF8"/>
    <w:rsid w:val="00F86D59"/>
    <w:rsid w:val="00F9699A"/>
    <w:rsid w:val="00F96AD0"/>
    <w:rsid w:val="00F971AD"/>
    <w:rsid w:val="00FB5AD6"/>
    <w:rsid w:val="00FB731A"/>
    <w:rsid w:val="00FB76E3"/>
    <w:rsid w:val="00FC263C"/>
    <w:rsid w:val="00FD01C6"/>
    <w:rsid w:val="00FD2BA5"/>
    <w:rsid w:val="00FE2ACE"/>
    <w:rsid w:val="00FE436A"/>
    <w:rsid w:val="00FF0379"/>
    <w:rsid w:val="00FF0B34"/>
    <w:rsid w:val="00FF286B"/>
    <w:rsid w:val="00FF5A88"/>
  </w:rsids>
  <m:mathPr>
    <m:mathFont m:val="Cambria Math"/>
    <m:brkBin m:val="before"/>
    <m:brkBinSub m:val="--"/>
    <m:smallFrac m:val="0"/>
    <m:dispDef/>
    <m:lMargin m:val="0"/>
    <m:rMargin m:val="0"/>
    <m:defJc m:val="centerGroup"/>
    <m:wrapIndent m:val="1440"/>
    <m:intLim m:val="subSup"/>
    <m:naryLim m:val="undOvr"/>
  </m:mathPr>
  <w:themeFontLang w:val="es-MX"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34F91"/>
  <w15:chartTrackingRefBased/>
  <w15:docId w15:val="{153900C6-871F-4ECC-993E-CBC6C09D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F14E4"/>
    <w:pPr>
      <w:spacing w:line="256" w:lineRule="auto"/>
    </w:pPr>
    <w:rPr>
      <w:rFonts w:ascii="Arial" w:eastAsia="Arial" w:hAnsi="Arial" w:cs="Arial"/>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erenciaintensa">
    <w:name w:val="Intense Reference"/>
    <w:basedOn w:val="Fuentedeprrafopredeter"/>
    <w:uiPriority w:val="32"/>
    <w:qFormat/>
    <w:rsid w:val="00926302"/>
    <w:rPr>
      <w:rFonts w:ascii="Arial" w:hAnsi="Arial"/>
      <w:b w:val="0"/>
      <w:bCs/>
      <w:smallCaps/>
      <w:color w:val="auto"/>
      <w:spacing w:val="5"/>
      <w:sz w:val="24"/>
    </w:rPr>
  </w:style>
  <w:style w:type="character" w:styleId="Referenciasutil">
    <w:name w:val="Subtle Reference"/>
    <w:basedOn w:val="Fuentedeprrafopredeter"/>
    <w:uiPriority w:val="31"/>
    <w:qFormat/>
    <w:rsid w:val="00926302"/>
    <w:rPr>
      <w:rFonts w:ascii="Arial" w:hAnsi="Arial"/>
      <w:smallCaps/>
      <w:color w:val="5A5A5A" w:themeColor="text1" w:themeTint="A5"/>
      <w:sz w:val="24"/>
    </w:rPr>
  </w:style>
  <w:style w:type="paragraph" w:styleId="Prrafodelista">
    <w:name w:val="List Paragraph"/>
    <w:basedOn w:val="Normal"/>
    <w:uiPriority w:val="34"/>
    <w:qFormat/>
    <w:rsid w:val="00480714"/>
    <w:pPr>
      <w:ind w:left="720"/>
      <w:contextualSpacing/>
    </w:pPr>
    <w:rPr>
      <w:rFonts w:eastAsiaTheme="minorHAnsi" w:cstheme="minorBidi"/>
      <w:szCs w:val="22"/>
      <w:lang w:val="es-ES" w:eastAsia="en-US"/>
    </w:rPr>
  </w:style>
  <w:style w:type="table" w:styleId="Tablanormal5">
    <w:name w:val="Plain Table 5"/>
    <w:basedOn w:val="Tablanormal"/>
    <w:uiPriority w:val="45"/>
    <w:rsid w:val="0076092D"/>
    <w:pPr>
      <w:spacing w:after="0" w:line="240" w:lineRule="auto"/>
    </w:pPr>
    <w:rPr>
      <w:rFonts w:ascii="Arial" w:eastAsia="Arial" w:hAnsi="Arial" w:cs="Arial"/>
      <w:sz w:val="24"/>
      <w:szCs w:val="24"/>
      <w:lang w:val="es-MX"/>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globo">
    <w:name w:val="Balloon Text"/>
    <w:basedOn w:val="Normal"/>
    <w:link w:val="TextodegloboCar"/>
    <w:uiPriority w:val="99"/>
    <w:semiHidden/>
    <w:unhideWhenUsed/>
    <w:rsid w:val="00171C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1CDC"/>
    <w:rPr>
      <w:rFonts w:ascii="Segoe UI" w:eastAsia="Arial" w:hAnsi="Segoe UI" w:cs="Segoe UI"/>
      <w:sz w:val="18"/>
      <w:szCs w:val="18"/>
      <w:lang w:val="es-MX" w:eastAsia="es-ES"/>
    </w:rPr>
  </w:style>
  <w:style w:type="character" w:styleId="Hipervnculo">
    <w:name w:val="Hyperlink"/>
    <w:basedOn w:val="Fuentedeprrafopredeter"/>
    <w:uiPriority w:val="99"/>
    <w:unhideWhenUsed/>
    <w:rsid w:val="009F5686"/>
    <w:rPr>
      <w:color w:val="0563C1" w:themeColor="hyperlink"/>
      <w:u w:val="single"/>
    </w:rPr>
  </w:style>
  <w:style w:type="character" w:styleId="Mencinsinresolver">
    <w:name w:val="Unresolved Mention"/>
    <w:basedOn w:val="Fuentedeprrafopredeter"/>
    <w:uiPriority w:val="99"/>
    <w:semiHidden/>
    <w:unhideWhenUsed/>
    <w:rsid w:val="009F5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027890">
      <w:bodyDiv w:val="1"/>
      <w:marLeft w:val="0"/>
      <w:marRight w:val="0"/>
      <w:marTop w:val="0"/>
      <w:marBottom w:val="0"/>
      <w:divBdr>
        <w:top w:val="none" w:sz="0" w:space="0" w:color="auto"/>
        <w:left w:val="none" w:sz="0" w:space="0" w:color="auto"/>
        <w:bottom w:val="none" w:sz="0" w:space="0" w:color="auto"/>
        <w:right w:val="none" w:sz="0" w:space="0" w:color="auto"/>
      </w:divBdr>
    </w:div>
    <w:div w:id="976954400">
      <w:bodyDiv w:val="1"/>
      <w:marLeft w:val="0"/>
      <w:marRight w:val="0"/>
      <w:marTop w:val="0"/>
      <w:marBottom w:val="0"/>
      <w:divBdr>
        <w:top w:val="none" w:sz="0" w:space="0" w:color="auto"/>
        <w:left w:val="none" w:sz="0" w:space="0" w:color="auto"/>
        <w:bottom w:val="none" w:sz="0" w:space="0" w:color="auto"/>
        <w:right w:val="none" w:sz="0" w:space="0" w:color="auto"/>
      </w:divBdr>
    </w:div>
    <w:div w:id="989020421">
      <w:bodyDiv w:val="1"/>
      <w:marLeft w:val="0"/>
      <w:marRight w:val="0"/>
      <w:marTop w:val="0"/>
      <w:marBottom w:val="0"/>
      <w:divBdr>
        <w:top w:val="none" w:sz="0" w:space="0" w:color="auto"/>
        <w:left w:val="none" w:sz="0" w:space="0" w:color="auto"/>
        <w:bottom w:val="none" w:sz="0" w:space="0" w:color="auto"/>
        <w:right w:val="none" w:sz="0" w:space="0" w:color="auto"/>
      </w:divBdr>
    </w:div>
    <w:div w:id="990600262">
      <w:bodyDiv w:val="1"/>
      <w:marLeft w:val="0"/>
      <w:marRight w:val="0"/>
      <w:marTop w:val="0"/>
      <w:marBottom w:val="0"/>
      <w:divBdr>
        <w:top w:val="none" w:sz="0" w:space="0" w:color="auto"/>
        <w:left w:val="none" w:sz="0" w:space="0" w:color="auto"/>
        <w:bottom w:val="none" w:sz="0" w:space="0" w:color="auto"/>
        <w:right w:val="none" w:sz="0" w:space="0" w:color="auto"/>
      </w:divBdr>
    </w:div>
    <w:div w:id="1853569977">
      <w:bodyDiv w:val="1"/>
      <w:marLeft w:val="0"/>
      <w:marRight w:val="0"/>
      <w:marTop w:val="0"/>
      <w:marBottom w:val="0"/>
      <w:divBdr>
        <w:top w:val="none" w:sz="0" w:space="0" w:color="auto"/>
        <w:left w:val="none" w:sz="0" w:space="0" w:color="auto"/>
        <w:bottom w:val="none" w:sz="0" w:space="0" w:color="auto"/>
        <w:right w:val="none" w:sz="0" w:space="0" w:color="auto"/>
      </w:divBdr>
    </w:div>
    <w:div w:id="199263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129076@alumnos.uacj.m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FA77FAD-B59F-4E14-A262-7486F304BBCE}">
  <we:reference id="wa104382081" version="1.5.0.0" store="es-ES" storeType="OMEX"/>
  <we:alternateReferences>
    <we:reference id="WA104382081" version="1.5.0.0" store="" storeType="OMEX"/>
  </we:alternateReferences>
  <we:properties>
    <we:property name="MENDELEY_CITATIONS_STYLE" value="&quot;https://www.zotero.org/styles/apa&quot;"/>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9AC7A-9B4A-4863-8348-5A3D56934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10</Pages>
  <Words>6026</Words>
  <Characters>33147</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Amairani roman mendez</dc:creator>
  <cp:keywords/>
  <dc:description/>
  <cp:lastModifiedBy>Amairani roman mendez</cp:lastModifiedBy>
  <cp:revision>535</cp:revision>
  <dcterms:created xsi:type="dcterms:W3CDTF">2019-09-10T19:59:00Z</dcterms:created>
  <dcterms:modified xsi:type="dcterms:W3CDTF">2019-09-21T03:46:00Z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de46d88a-cc6a-355a-8bca-95f9d2be7b9a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